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149B" w14:textId="4415BB85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 w:rsidR="00180AAC">
        <w:rPr>
          <w:rFonts w:cs="Arial"/>
          <w:b/>
          <w:sz w:val="22"/>
          <w:szCs w:val="22"/>
          <w:lang w:val="en-US" w:eastAsia="en-US"/>
        </w:rPr>
        <w:t>2</w:t>
      </w:r>
      <w:r w:rsidR="00EB5ACA">
        <w:rPr>
          <w:rFonts w:cs="Arial"/>
          <w:b/>
          <w:sz w:val="22"/>
          <w:szCs w:val="22"/>
          <w:lang w:val="en-US" w:eastAsia="en-US"/>
        </w:rPr>
        <w:t>3</w:t>
      </w:r>
      <w:r w:rsidR="0097306B">
        <w:rPr>
          <w:rFonts w:cs="Arial"/>
          <w:b/>
          <w:sz w:val="22"/>
          <w:szCs w:val="22"/>
          <w:lang w:val="en-US" w:eastAsia="en-US"/>
        </w:rPr>
        <w:t>bis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="005B626F" w:rsidRPr="005B626F">
        <w:rPr>
          <w:rFonts w:cs="Arial"/>
          <w:b/>
          <w:i/>
          <w:iCs/>
          <w:sz w:val="22"/>
          <w:szCs w:val="22"/>
          <w:lang w:val="en-US" w:eastAsia="en-US"/>
        </w:rPr>
        <w:t>R2-</w:t>
      </w:r>
      <w:r w:rsidR="00D63595" w:rsidRPr="005B626F">
        <w:rPr>
          <w:rFonts w:cs="Arial"/>
          <w:b/>
          <w:i/>
          <w:iCs/>
          <w:sz w:val="22"/>
          <w:szCs w:val="22"/>
          <w:lang w:val="en-US" w:eastAsia="en-US"/>
        </w:rPr>
        <w:t>230</w:t>
      </w:r>
      <w:r w:rsidR="009379DC" w:rsidRPr="009379DC">
        <w:rPr>
          <w:rFonts w:cs="Arial"/>
          <w:b/>
          <w:i/>
          <w:iCs/>
          <w:sz w:val="22"/>
          <w:szCs w:val="22"/>
          <w:lang w:val="en-US" w:eastAsia="en-US"/>
        </w:rPr>
        <w:t>958</w:t>
      </w:r>
      <w:r w:rsidR="009379DC">
        <w:rPr>
          <w:rFonts w:cs="Arial"/>
          <w:b/>
          <w:i/>
          <w:iCs/>
          <w:sz w:val="22"/>
          <w:szCs w:val="22"/>
          <w:lang w:val="en-US" w:eastAsia="en-US"/>
        </w:rPr>
        <w:t>1</w:t>
      </w:r>
    </w:p>
    <w:bookmarkEnd w:id="0"/>
    <w:bookmarkEnd w:id="1"/>
    <w:bookmarkEnd w:id="2"/>
    <w:bookmarkEnd w:id="3"/>
    <w:p w14:paraId="29628EE3" w14:textId="16017A3B" w:rsidR="00B4038A" w:rsidRPr="00F65D54" w:rsidRDefault="0097306B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F65D54">
        <w:rPr>
          <w:rFonts w:cs="Arial"/>
          <w:b/>
          <w:sz w:val="22"/>
          <w:szCs w:val="22"/>
          <w:lang w:eastAsia="en-US"/>
        </w:rPr>
        <w:t>Xiamen</w:t>
      </w:r>
      <w:r w:rsidR="00EB5ACA" w:rsidRPr="00F65D54">
        <w:rPr>
          <w:rFonts w:cs="Arial"/>
          <w:b/>
          <w:sz w:val="22"/>
          <w:szCs w:val="22"/>
          <w:lang w:eastAsia="en-US"/>
        </w:rPr>
        <w:t xml:space="preserve">, </w:t>
      </w:r>
      <w:r w:rsidRPr="00F65D54">
        <w:rPr>
          <w:rFonts w:cs="Arial"/>
          <w:b/>
          <w:sz w:val="22"/>
          <w:szCs w:val="22"/>
          <w:lang w:eastAsia="en-US"/>
        </w:rPr>
        <w:t>China</w:t>
      </w:r>
      <w:r w:rsidR="00EB5ACA" w:rsidRPr="00F65D54">
        <w:rPr>
          <w:rFonts w:cs="Arial"/>
          <w:b/>
          <w:sz w:val="22"/>
          <w:szCs w:val="22"/>
          <w:lang w:eastAsia="en-US"/>
        </w:rPr>
        <w:t xml:space="preserve">, </w:t>
      </w:r>
      <w:r w:rsidRPr="00F65D54">
        <w:rPr>
          <w:rFonts w:cs="Arial"/>
          <w:b/>
          <w:sz w:val="22"/>
          <w:szCs w:val="22"/>
          <w:lang w:eastAsia="en-US"/>
        </w:rPr>
        <w:t>Octob</w:t>
      </w:r>
      <w:r w:rsidR="000D3839" w:rsidRPr="00F65D54">
        <w:rPr>
          <w:rFonts w:cs="Arial"/>
          <w:b/>
          <w:sz w:val="22"/>
          <w:szCs w:val="22"/>
          <w:lang w:eastAsia="en-US"/>
        </w:rPr>
        <w:t>er</w:t>
      </w:r>
      <w:r w:rsidR="00EB5ACA" w:rsidRPr="00F65D54">
        <w:rPr>
          <w:rFonts w:cs="Arial"/>
          <w:b/>
          <w:sz w:val="22"/>
          <w:szCs w:val="22"/>
          <w:lang w:eastAsia="en-US"/>
        </w:rPr>
        <w:t xml:space="preserve"> </w:t>
      </w:r>
      <w:r w:rsidRPr="00F65D54">
        <w:rPr>
          <w:rFonts w:cs="Arial"/>
          <w:b/>
          <w:sz w:val="22"/>
          <w:szCs w:val="22"/>
          <w:lang w:eastAsia="en-US"/>
        </w:rPr>
        <w:t>09</w:t>
      </w:r>
      <w:r w:rsidR="00EB5ACA" w:rsidRPr="00F65D54">
        <w:rPr>
          <w:rFonts w:cs="Arial"/>
          <w:b/>
          <w:sz w:val="22"/>
          <w:szCs w:val="22"/>
          <w:lang w:eastAsia="en-US"/>
        </w:rPr>
        <w:t>-</w:t>
      </w:r>
      <w:r w:rsidRPr="00F65D54">
        <w:rPr>
          <w:rFonts w:cs="Arial"/>
          <w:b/>
          <w:sz w:val="22"/>
          <w:szCs w:val="22"/>
          <w:lang w:eastAsia="en-US"/>
        </w:rPr>
        <w:t>1</w:t>
      </w:r>
      <w:r w:rsidR="00696403">
        <w:rPr>
          <w:rFonts w:cs="Arial"/>
          <w:b/>
          <w:sz w:val="22"/>
          <w:szCs w:val="22"/>
          <w:lang w:eastAsia="en-US"/>
        </w:rPr>
        <w:t>3</w:t>
      </w:r>
      <w:r w:rsidR="00EB5ACA" w:rsidRPr="00F65D54">
        <w:rPr>
          <w:rFonts w:cs="Arial"/>
          <w:b/>
          <w:sz w:val="22"/>
          <w:szCs w:val="22"/>
          <w:lang w:eastAsia="en-US"/>
        </w:rPr>
        <w:t>, 2023</w:t>
      </w:r>
    </w:p>
    <w:p w14:paraId="45105356" w14:textId="2F86E142" w:rsidR="00B4038A" w:rsidRPr="00F65D54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2C58BDF0" w:rsidR="00B4038A" w:rsidRPr="00F65D54" w:rsidRDefault="00B4038A" w:rsidP="00B4038A">
      <w:pPr>
        <w:pStyle w:val="3GPPHeader"/>
        <w:rPr>
          <w:sz w:val="22"/>
          <w:szCs w:val="22"/>
        </w:rPr>
      </w:pPr>
      <w:r w:rsidRPr="00F65D54">
        <w:rPr>
          <w:sz w:val="22"/>
          <w:szCs w:val="22"/>
        </w:rPr>
        <w:t>Agenda Item:</w:t>
      </w:r>
      <w:r w:rsidRPr="00F65D54">
        <w:rPr>
          <w:sz w:val="22"/>
          <w:szCs w:val="22"/>
        </w:rPr>
        <w:tab/>
      </w:r>
      <w:r w:rsidR="009B73C7" w:rsidRPr="009B73C7">
        <w:rPr>
          <w:sz w:val="22"/>
          <w:szCs w:val="22"/>
        </w:rPr>
        <w:t>7.4.2.1</w:t>
      </w:r>
      <w:r w:rsidR="0094001A" w:rsidRPr="0094001A">
        <w:rPr>
          <w:sz w:val="22"/>
          <w:szCs w:val="22"/>
        </w:rPr>
        <w:tab/>
      </w:r>
    </w:p>
    <w:p w14:paraId="78C97439" w14:textId="0611EAD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3310F8">
        <w:rPr>
          <w:sz w:val="22"/>
          <w:szCs w:val="22"/>
        </w:rPr>
        <w:t>NEC</w:t>
      </w:r>
    </w:p>
    <w:p w14:paraId="637C97E8" w14:textId="3081DC1D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41F5B" w:rsidRPr="00841F5B">
        <w:rPr>
          <w:sz w:val="22"/>
          <w:szCs w:val="22"/>
        </w:rPr>
        <w:t xml:space="preserve">Radio Bearer Reconfiguration for MCG LTM and </w:t>
      </w:r>
      <w:r w:rsidR="00C20124">
        <w:rPr>
          <w:sz w:val="22"/>
          <w:szCs w:val="22"/>
        </w:rPr>
        <w:t>C</w:t>
      </w:r>
      <w:r w:rsidR="00C20124" w:rsidRPr="00C20124">
        <w:rPr>
          <w:sz w:val="22"/>
          <w:szCs w:val="22"/>
        </w:rPr>
        <w:t xml:space="preserve">larification on </w:t>
      </w:r>
      <w:r w:rsidR="00841F5B" w:rsidRPr="00841F5B">
        <w:rPr>
          <w:sz w:val="22"/>
          <w:szCs w:val="22"/>
        </w:rPr>
        <w:t>SCG LTM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Heading1"/>
      </w:pPr>
      <w:bookmarkStart w:id="4" w:name="_Ref488331639"/>
      <w:r>
        <w:t>Introduction</w:t>
      </w:r>
      <w:bookmarkEnd w:id="4"/>
    </w:p>
    <w:p w14:paraId="4C2A7B82" w14:textId="4413B4FE" w:rsidR="00905499" w:rsidRDefault="001975EA" w:rsidP="00A04ED4">
      <w:pPr>
        <w:pStyle w:val="BodyText"/>
        <w:spacing w:before="120"/>
        <w:rPr>
          <w:lang w:eastAsia="ko-KR"/>
        </w:rPr>
      </w:pPr>
      <w:bookmarkStart w:id="5" w:name="_Ref178064866"/>
      <w:r>
        <w:rPr>
          <w:lang w:eastAsia="ko-KR"/>
        </w:rPr>
        <w:t>In RAN2#123 meeting, it was discussed on which scenarios should be supported with the following agreements made</w:t>
      </w:r>
      <w:r w:rsidR="00B471B9">
        <w:rPr>
          <w:lang w:eastAsia="ko-KR"/>
        </w:rPr>
        <w:t>:</w:t>
      </w:r>
      <w:r w:rsidR="006E3575">
        <w:rPr>
          <w:lang w:eastAsia="ko-KR"/>
        </w:rPr>
        <w:t xml:space="preserve"> </w:t>
      </w:r>
    </w:p>
    <w:p w14:paraId="571CDFC4" w14:textId="77777777" w:rsidR="001975EA" w:rsidRDefault="001975EA" w:rsidP="001975EA">
      <w:pPr>
        <w:pStyle w:val="Agreement"/>
      </w:pPr>
      <w:r>
        <w:t xml:space="preserve">1b) The case of PCell change (MCG) by LTM, without SCG, is supported (If there is an SCG configuration it is released at LTM execution). </w:t>
      </w:r>
    </w:p>
    <w:p w14:paraId="09C14C15" w14:textId="77777777" w:rsidR="001975EA" w:rsidRDefault="001975EA" w:rsidP="001975EA">
      <w:pPr>
        <w:pStyle w:val="Agreement"/>
      </w:pPr>
      <w:r>
        <w:t xml:space="preserve">2b) The case of SCG LTM, without MN involvement is supported </w:t>
      </w:r>
    </w:p>
    <w:p w14:paraId="579067FE" w14:textId="77777777" w:rsidR="001975EA" w:rsidRDefault="001975EA" w:rsidP="001975EA">
      <w:pPr>
        <w:pStyle w:val="Agreement"/>
      </w:pPr>
      <w:r>
        <w:t>as a working assumption (can be revisited e.g. at the last meeting), it is assumed that other MCG/SCG cases are not supported.</w:t>
      </w:r>
    </w:p>
    <w:p w14:paraId="4D68D0F2" w14:textId="63AF0190" w:rsidR="00905499" w:rsidRDefault="00905499" w:rsidP="00690B2A">
      <w:pPr>
        <w:pStyle w:val="BodyText"/>
        <w:spacing w:before="120"/>
        <w:rPr>
          <w:rFonts w:eastAsia="Malgun Gothic"/>
          <w:lang w:eastAsia="ko-KR"/>
        </w:rPr>
      </w:pPr>
      <w:r>
        <w:rPr>
          <w:lang w:eastAsia="ko-KR"/>
        </w:rPr>
        <w:t xml:space="preserve">This paper discusses </w:t>
      </w:r>
      <w:r w:rsidR="00576239">
        <w:rPr>
          <w:lang w:eastAsia="ko-KR"/>
        </w:rPr>
        <w:t>the clarification to support the right r</w:t>
      </w:r>
      <w:r w:rsidR="00576239" w:rsidRPr="00576239">
        <w:rPr>
          <w:lang w:eastAsia="ko-KR"/>
        </w:rPr>
        <w:t xml:space="preserve">adio </w:t>
      </w:r>
      <w:r w:rsidR="00576239">
        <w:rPr>
          <w:lang w:eastAsia="ko-KR"/>
        </w:rPr>
        <w:t>b</w:t>
      </w:r>
      <w:r w:rsidR="00576239" w:rsidRPr="00576239">
        <w:rPr>
          <w:lang w:eastAsia="ko-KR"/>
        </w:rPr>
        <w:t xml:space="preserve">earer </w:t>
      </w:r>
      <w:r w:rsidR="00576239">
        <w:rPr>
          <w:lang w:eastAsia="ko-KR"/>
        </w:rPr>
        <w:t>r</w:t>
      </w:r>
      <w:r w:rsidR="00576239" w:rsidRPr="00576239">
        <w:rPr>
          <w:lang w:eastAsia="ko-KR"/>
        </w:rPr>
        <w:t xml:space="preserve">econfiguration </w:t>
      </w:r>
      <w:r w:rsidR="00576239">
        <w:rPr>
          <w:lang w:eastAsia="ko-KR"/>
        </w:rPr>
        <w:t xml:space="preserve">needed </w:t>
      </w:r>
      <w:r w:rsidR="00576239" w:rsidRPr="00576239">
        <w:rPr>
          <w:lang w:eastAsia="ko-KR"/>
        </w:rPr>
        <w:t xml:space="preserve">for </w:t>
      </w:r>
      <w:r w:rsidR="00576239">
        <w:rPr>
          <w:lang w:eastAsia="ko-KR"/>
        </w:rPr>
        <w:t xml:space="preserve">the two cases </w:t>
      </w:r>
      <w:r w:rsidR="00576239" w:rsidRPr="00576239">
        <w:rPr>
          <w:lang w:eastAsia="ko-KR"/>
        </w:rPr>
        <w:t>MCG LTM and SCG LTM</w:t>
      </w:r>
      <w:r w:rsidR="00FB437A">
        <w:rPr>
          <w:lang w:eastAsia="ko-KR"/>
        </w:rPr>
        <w:t xml:space="preserve"> to help to progress the remaining work for the work item</w:t>
      </w:r>
      <w:r w:rsidR="004531A5">
        <w:rPr>
          <w:rFonts w:eastAsia="Malgun Gothic"/>
          <w:lang w:eastAsia="ko-KR"/>
        </w:rPr>
        <w:t>.</w:t>
      </w:r>
    </w:p>
    <w:p w14:paraId="06B13B32" w14:textId="77777777" w:rsidR="00044541" w:rsidRDefault="00044541" w:rsidP="00690B2A">
      <w:pPr>
        <w:pStyle w:val="BodyText"/>
        <w:spacing w:before="120"/>
        <w:rPr>
          <w:lang w:eastAsia="ko-KR"/>
        </w:rPr>
      </w:pPr>
    </w:p>
    <w:bookmarkEnd w:id="5"/>
    <w:p w14:paraId="2247FD95" w14:textId="49434210" w:rsidR="00B4038A" w:rsidRDefault="00B4038A" w:rsidP="00B4038A">
      <w:pPr>
        <w:pStyle w:val="Heading1"/>
      </w:pPr>
      <w:r>
        <w:t>Discussion</w:t>
      </w:r>
    </w:p>
    <w:p w14:paraId="07CDFBD3" w14:textId="7DE59F99" w:rsidR="00CB0740" w:rsidRDefault="00724A6E" w:rsidP="00076C5A">
      <w:pPr>
        <w:pStyle w:val="Heading2"/>
        <w:ind w:left="576"/>
        <w:rPr>
          <w:lang w:eastAsia="ko-KR"/>
        </w:rPr>
      </w:pPr>
      <w:r>
        <w:rPr>
          <w:lang w:eastAsia="ko-KR"/>
        </w:rPr>
        <w:t>R</w:t>
      </w:r>
      <w:r w:rsidR="00CB0740" w:rsidRPr="00576239">
        <w:rPr>
          <w:lang w:eastAsia="ko-KR"/>
        </w:rPr>
        <w:t xml:space="preserve">adio </w:t>
      </w:r>
      <w:r>
        <w:rPr>
          <w:lang w:eastAsia="ko-KR"/>
        </w:rPr>
        <w:t>B</w:t>
      </w:r>
      <w:r w:rsidR="00CB0740" w:rsidRPr="00576239">
        <w:rPr>
          <w:lang w:eastAsia="ko-KR"/>
        </w:rPr>
        <w:t xml:space="preserve">earer </w:t>
      </w:r>
      <w:r>
        <w:rPr>
          <w:lang w:eastAsia="ko-KR"/>
        </w:rPr>
        <w:t>R</w:t>
      </w:r>
      <w:r w:rsidR="00CB0740" w:rsidRPr="00576239">
        <w:rPr>
          <w:lang w:eastAsia="ko-KR"/>
        </w:rPr>
        <w:t>econfiguration</w:t>
      </w:r>
      <w:r w:rsidR="00CB0740">
        <w:rPr>
          <w:lang w:eastAsia="ko-KR"/>
        </w:rPr>
        <w:t xml:space="preserve"> for MCG LTM</w:t>
      </w:r>
    </w:p>
    <w:p w14:paraId="3BB06D66" w14:textId="19622A0D" w:rsidR="00C120E7" w:rsidRPr="003C21E2" w:rsidRDefault="009547A6" w:rsidP="00DD2FA5">
      <w:pPr>
        <w:rPr>
          <w:rFonts w:eastAsia="Yu Mincho"/>
          <w:lang w:val="en-US" w:eastAsia="ja-JP"/>
        </w:rPr>
      </w:pPr>
      <w:r>
        <w:t>In the agreement made during the last RAN2 meeting, t</w:t>
      </w:r>
      <w:r w:rsidR="00CB0740">
        <w:t>he case of PCell change (MCG) by LTM, without SCG, is supported</w:t>
      </w:r>
      <w:r>
        <w:t>.</w:t>
      </w:r>
      <w:r w:rsidR="00CB0740">
        <w:t xml:space="preserve"> </w:t>
      </w:r>
      <w:r>
        <w:t>There is also a sentence in the bracket, “i</w:t>
      </w:r>
      <w:r w:rsidR="00CB0740">
        <w:t>f there is an SCG configuration it is released at LTM execution</w:t>
      </w:r>
      <w:r>
        <w:t>”</w:t>
      </w:r>
      <w:r w:rsidR="00CB0740">
        <w:t>.</w:t>
      </w:r>
      <w:r>
        <w:t xml:space="preserve"> We think it would be important to clarify the handling of SCG DRBs during LTM operation for this case</w:t>
      </w:r>
      <w:r w:rsidR="00B840BE">
        <w:t xml:space="preserve">, as we assume </w:t>
      </w:r>
      <w:r w:rsidR="00B840BE">
        <w:rPr>
          <w:rFonts w:hint="eastAsia"/>
          <w:lang w:val="en-US"/>
        </w:rPr>
        <w:t xml:space="preserve">the MN should ensure </w:t>
      </w:r>
      <w:r w:rsidR="00B840BE">
        <w:rPr>
          <w:lang w:val="en-US"/>
        </w:rPr>
        <w:t xml:space="preserve">the </w:t>
      </w:r>
      <w:r w:rsidR="00B840BE">
        <w:rPr>
          <w:rFonts w:hint="eastAsia"/>
          <w:lang w:val="en-US"/>
        </w:rPr>
        <w:t>service continuity for SCG data at MCG LTM execution</w:t>
      </w:r>
      <w:r>
        <w:t>.</w:t>
      </w:r>
      <w:r w:rsidR="00B840BE">
        <w:t xml:space="preserve"> </w:t>
      </w:r>
      <w:r w:rsidR="00DD2FA5">
        <w:t>It may be possible to</w:t>
      </w:r>
      <w:r>
        <w:t xml:space="preserve"> </w:t>
      </w:r>
      <w:r w:rsidR="00DD2FA5">
        <w:rPr>
          <w:rFonts w:hint="eastAsia"/>
          <w:lang w:val="en-US"/>
        </w:rPr>
        <w:t>reconfigure SN-terminated DRBs to be MN-terminated DRBs before or at LTM configuration</w:t>
      </w:r>
      <w:r w:rsidR="00DD2FA5">
        <w:rPr>
          <w:lang w:val="en-US"/>
        </w:rPr>
        <w:t xml:space="preserve">. Without such configuration, </w:t>
      </w:r>
      <w:r w:rsidR="00B840BE">
        <w:rPr>
          <w:rFonts w:hint="eastAsia"/>
          <w:lang w:val="en-US"/>
        </w:rPr>
        <w:t xml:space="preserve">the MN </w:t>
      </w:r>
      <w:r w:rsidR="00DD2FA5">
        <w:rPr>
          <w:lang w:val="en-US"/>
        </w:rPr>
        <w:t>may need to</w:t>
      </w:r>
      <w:r w:rsidR="00B840BE">
        <w:rPr>
          <w:rFonts w:hint="eastAsia"/>
          <w:lang w:val="en-US"/>
        </w:rPr>
        <w:t xml:space="preserve"> send SN Release Request </w:t>
      </w:r>
      <w:r w:rsidR="00DD2FA5">
        <w:rPr>
          <w:lang w:val="en-US"/>
        </w:rPr>
        <w:t xml:space="preserve">to release the SCG DRBs </w:t>
      </w:r>
      <w:r w:rsidR="00B840BE">
        <w:rPr>
          <w:rFonts w:hint="eastAsia"/>
          <w:lang w:val="en-US"/>
        </w:rPr>
        <w:t>before sending the LTM MAC CE</w:t>
      </w:r>
      <w:r w:rsidR="00DD2FA5">
        <w:rPr>
          <w:lang w:val="en-US"/>
        </w:rPr>
        <w:t xml:space="preserve"> to the UE</w:t>
      </w:r>
      <w:r w:rsidR="00B840BE">
        <w:rPr>
          <w:rFonts w:hint="eastAsia"/>
          <w:lang w:val="en-US"/>
        </w:rPr>
        <w:t>.</w:t>
      </w:r>
      <w:r w:rsidR="009867C0">
        <w:rPr>
          <w:lang w:val="en-US"/>
        </w:rPr>
        <w:t xml:space="preserve"> However,</w:t>
      </w:r>
      <w:r w:rsidR="009867C0" w:rsidRPr="009867C0">
        <w:rPr>
          <w:lang w:val="en-US"/>
        </w:rPr>
        <w:t xml:space="preserve"> </w:t>
      </w:r>
      <w:r w:rsidR="009867C0">
        <w:rPr>
          <w:lang w:val="en-US"/>
        </w:rPr>
        <w:t>f</w:t>
      </w:r>
      <w:r w:rsidR="009867C0" w:rsidRPr="009867C0">
        <w:rPr>
          <w:lang w:val="en-US"/>
        </w:rPr>
        <w:t>or SCG DRB releasing</w:t>
      </w:r>
      <w:r w:rsidR="009867C0">
        <w:rPr>
          <w:lang w:val="en-US"/>
        </w:rPr>
        <w:t xml:space="preserve">, it should not </w:t>
      </w:r>
      <w:r w:rsidR="009867C0" w:rsidRPr="009867C0">
        <w:rPr>
          <w:lang w:val="en-US"/>
        </w:rPr>
        <w:t>release/stop the ongoing services just because of MCG LTM</w:t>
      </w:r>
      <w:r w:rsidR="009867C0">
        <w:rPr>
          <w:lang w:val="en-US"/>
        </w:rPr>
        <w:t xml:space="preserve">. Then we think that the rush </w:t>
      </w:r>
      <w:r w:rsidR="009867C0" w:rsidRPr="009867C0">
        <w:rPr>
          <w:lang w:val="en-US"/>
        </w:rPr>
        <w:t>SCG DRB releasing should not be considered in the baseline approach</w:t>
      </w:r>
      <w:r w:rsidR="009867C0">
        <w:rPr>
          <w:lang w:val="en-US"/>
        </w:rPr>
        <w:t xml:space="preserve">. Our </w:t>
      </w:r>
      <w:r w:rsidR="009867C0" w:rsidRPr="009867C0">
        <w:rPr>
          <w:lang w:val="en-US"/>
        </w:rPr>
        <w:t>assumption is that the LTM candidate configuration (or more specifically complete configuration) can support the termination point change, while it may be lossy bearer type change</w:t>
      </w:r>
      <w:r w:rsidR="009867C0">
        <w:rPr>
          <w:lang w:val="en-US"/>
        </w:rPr>
        <w:t xml:space="preserve">. </w:t>
      </w:r>
      <w:r w:rsidR="009867C0" w:rsidRPr="009867C0">
        <w:rPr>
          <w:lang w:val="en-US"/>
        </w:rPr>
        <w:t xml:space="preserve"> </w:t>
      </w:r>
      <w:r w:rsidR="009867C0">
        <w:rPr>
          <w:lang w:val="en-US"/>
        </w:rPr>
        <w:t>B</w:t>
      </w:r>
      <w:r w:rsidR="009867C0" w:rsidRPr="009867C0">
        <w:rPr>
          <w:lang w:val="en-US"/>
        </w:rPr>
        <w:t>ut this is not very clear at this moment for MCG LTM.</w:t>
      </w:r>
    </w:p>
    <w:p w14:paraId="78228B2C" w14:textId="725B0A3C" w:rsidR="009B6B64" w:rsidRDefault="009B6B64" w:rsidP="00DD2FA5">
      <w:pPr>
        <w:rPr>
          <w:lang w:val="en-US"/>
        </w:rPr>
      </w:pPr>
      <w:r>
        <w:rPr>
          <w:lang w:eastAsia="ko-KR"/>
        </w:rPr>
        <w:t>D</w:t>
      </w:r>
      <w:r w:rsidRPr="001F179C">
        <w:rPr>
          <w:lang w:eastAsia="ko-KR"/>
        </w:rPr>
        <w:t xml:space="preserve">uring the preparation of the LTM configuration, </w:t>
      </w:r>
      <w:r w:rsidR="008040CE">
        <w:rPr>
          <w:lang w:eastAsia="ko-KR"/>
        </w:rPr>
        <w:t xml:space="preserve">at the first place, </w:t>
      </w:r>
      <w:r w:rsidRPr="001F179C">
        <w:rPr>
          <w:lang w:eastAsia="ko-KR"/>
        </w:rPr>
        <w:t xml:space="preserve">the MN should be coordinating </w:t>
      </w:r>
      <w:r w:rsidR="009867C0">
        <w:rPr>
          <w:lang w:eastAsia="ko-KR"/>
        </w:rPr>
        <w:t xml:space="preserve">internally (since Rel-18 only supports intra-CU LTM) </w:t>
      </w:r>
      <w:r w:rsidRPr="001F179C">
        <w:rPr>
          <w:lang w:eastAsia="ko-KR"/>
        </w:rPr>
        <w:t>to only prepare the MCG DRBs, then during the execution of LTM for a particular LTM target, the SCG DRBs will be automatically released if there is no pre-handling before that for them.</w:t>
      </w:r>
      <w:r w:rsidRPr="0024690E">
        <w:rPr>
          <w:lang w:eastAsia="ko-KR"/>
        </w:rPr>
        <w:t xml:space="preserve"> </w:t>
      </w:r>
      <w:r>
        <w:rPr>
          <w:lang w:eastAsia="ko-KR"/>
        </w:rPr>
        <w:t xml:space="preserve"> </w:t>
      </w:r>
    </w:p>
    <w:p w14:paraId="400306C3" w14:textId="77777777" w:rsidR="00F31A49" w:rsidRDefault="00F31A49" w:rsidP="00DD2FA5">
      <w:pPr>
        <w:rPr>
          <w:lang w:val="en-US"/>
        </w:rPr>
      </w:pPr>
    </w:p>
    <w:p w14:paraId="77E6737F" w14:textId="3B7E1B1F" w:rsidR="00EC17B7" w:rsidRDefault="00EC17B7" w:rsidP="00EC17B7">
      <w:pPr>
        <w:rPr>
          <w:lang w:val="en-US"/>
        </w:rPr>
      </w:pPr>
      <w:r>
        <w:rPr>
          <w:lang w:val="en-US"/>
        </w:rPr>
        <w:t xml:space="preserve">In short, there are at least 3 </w:t>
      </w:r>
      <w:r w:rsidR="00B650D6">
        <w:rPr>
          <w:lang w:val="en-US"/>
        </w:rPr>
        <w:t>alternatives</w:t>
      </w:r>
      <w:r>
        <w:rPr>
          <w:lang w:val="en-US"/>
        </w:rPr>
        <w:t xml:space="preserve"> on how to handle the SCG DRBs at MCG LTM.</w:t>
      </w:r>
    </w:p>
    <w:p w14:paraId="5EE9C05A" w14:textId="77777777" w:rsidR="00EC17B7" w:rsidRPr="00192360" w:rsidRDefault="00EC17B7" w:rsidP="00EC17B7">
      <w:pPr>
        <w:pStyle w:val="ListParagraph"/>
        <w:numPr>
          <w:ilvl w:val="0"/>
          <w:numId w:val="20"/>
        </w:numPr>
        <w:rPr>
          <w:rFonts w:eastAsia="Yu Mincho"/>
          <w:lang w:val="en-US" w:eastAsia="ja-JP"/>
        </w:rPr>
      </w:pPr>
      <w:r w:rsidRPr="00192360">
        <w:rPr>
          <w:rFonts w:eastAsia="Yu Mincho"/>
          <w:lang w:val="en-US" w:eastAsia="ja-JP"/>
        </w:rPr>
        <w:t xml:space="preserve">SCG DRBs </w:t>
      </w:r>
      <w:r>
        <w:rPr>
          <w:rFonts w:eastAsia="Yu Mincho"/>
          <w:lang w:val="en-US" w:eastAsia="ja-JP"/>
        </w:rPr>
        <w:t xml:space="preserve">are released </w:t>
      </w:r>
      <w:r w:rsidRPr="00192360">
        <w:rPr>
          <w:rFonts w:eastAsia="Yu Mincho"/>
          <w:lang w:val="en-US" w:eastAsia="ja-JP"/>
        </w:rPr>
        <w:t>upon MCG LTM</w:t>
      </w:r>
    </w:p>
    <w:p w14:paraId="48852838" w14:textId="77777777" w:rsidR="00EC17B7" w:rsidRPr="00192360" w:rsidRDefault="00EC17B7" w:rsidP="00EC17B7">
      <w:pPr>
        <w:pStyle w:val="ListParagraph"/>
        <w:numPr>
          <w:ilvl w:val="0"/>
          <w:numId w:val="20"/>
        </w:numPr>
        <w:rPr>
          <w:rFonts w:eastAsia="Yu Mincho"/>
          <w:lang w:val="en-US" w:eastAsia="ja-JP"/>
        </w:rPr>
      </w:pPr>
      <w:r w:rsidRPr="00192360">
        <w:rPr>
          <w:rFonts w:eastAsia="Yu Mincho"/>
          <w:lang w:val="en-US" w:eastAsia="ja-JP"/>
        </w:rPr>
        <w:t xml:space="preserve">SCG DRBs </w:t>
      </w:r>
      <w:r>
        <w:rPr>
          <w:rFonts w:eastAsia="Yu Mincho"/>
          <w:lang w:val="en-US" w:eastAsia="ja-JP"/>
        </w:rPr>
        <w:t xml:space="preserve">are reconfigured to MCG DRBs </w:t>
      </w:r>
      <w:r w:rsidRPr="00192360">
        <w:rPr>
          <w:rFonts w:eastAsia="Yu Mincho"/>
          <w:lang w:val="en-US" w:eastAsia="ja-JP"/>
        </w:rPr>
        <w:t>upon MCG LTM</w:t>
      </w:r>
    </w:p>
    <w:p w14:paraId="3764B8EC" w14:textId="77777777" w:rsidR="00EC17B7" w:rsidRPr="00192360" w:rsidRDefault="00EC17B7" w:rsidP="00EC17B7">
      <w:pPr>
        <w:pStyle w:val="ListParagraph"/>
        <w:numPr>
          <w:ilvl w:val="0"/>
          <w:numId w:val="20"/>
        </w:num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SCG DRBs are reconfigured to MCG DRBs before </w:t>
      </w:r>
      <w:r w:rsidRPr="00192360">
        <w:rPr>
          <w:rFonts w:eastAsia="Yu Mincho"/>
          <w:lang w:val="en-US" w:eastAsia="ja-JP"/>
        </w:rPr>
        <w:t>sending LTM MAC CE</w:t>
      </w:r>
      <w:r>
        <w:rPr>
          <w:rFonts w:eastAsia="Yu Mincho"/>
          <w:lang w:val="en-US" w:eastAsia="ja-JP"/>
        </w:rPr>
        <w:t xml:space="preserve"> by MN</w:t>
      </w:r>
    </w:p>
    <w:p w14:paraId="2E1701A3" w14:textId="77777777" w:rsidR="00EC17B7" w:rsidRPr="003C21E2" w:rsidRDefault="00EC17B7" w:rsidP="00EC17B7">
      <w:pPr>
        <w:rPr>
          <w:rFonts w:eastAsia="Yu Mincho"/>
          <w:lang w:val="en-US" w:eastAsia="ja-JP"/>
        </w:rPr>
      </w:pPr>
    </w:p>
    <w:p w14:paraId="2BE20334" w14:textId="2886B7A7" w:rsidR="00EC17B7" w:rsidRDefault="00EC17B7" w:rsidP="00DD2FA5">
      <w:pPr>
        <w:rPr>
          <w:lang w:val="en-US"/>
        </w:rPr>
      </w:pPr>
      <w:r>
        <w:rPr>
          <w:rFonts w:eastAsia="Yu Mincho" w:hint="eastAsia"/>
          <w:lang w:val="en-US" w:eastAsia="ja-JP"/>
        </w:rPr>
        <w:lastRenderedPageBreak/>
        <w:t>A</w:t>
      </w:r>
      <w:r>
        <w:rPr>
          <w:rFonts w:eastAsia="Yu Mincho"/>
          <w:lang w:val="en-US" w:eastAsia="ja-JP"/>
        </w:rPr>
        <w:t xml:space="preserve">mong the above </w:t>
      </w:r>
      <w:r w:rsidR="00B650D6">
        <w:rPr>
          <w:rFonts w:eastAsia="Yu Mincho"/>
          <w:lang w:val="en-US" w:eastAsia="ja-JP"/>
        </w:rPr>
        <w:t>alternative</w:t>
      </w:r>
      <w:r>
        <w:rPr>
          <w:rFonts w:eastAsia="Yu Mincho"/>
          <w:lang w:val="en-US" w:eastAsia="ja-JP"/>
        </w:rPr>
        <w:t xml:space="preserve">, the </w:t>
      </w:r>
      <w:r w:rsidR="00B650D6">
        <w:rPr>
          <w:rFonts w:eastAsia="Yu Mincho"/>
          <w:lang w:val="en-US" w:eastAsia="ja-JP"/>
        </w:rPr>
        <w:t xml:space="preserve">Alt. </w:t>
      </w:r>
      <w:r>
        <w:rPr>
          <w:rFonts w:eastAsia="Yu Mincho"/>
          <w:lang w:val="en-US" w:eastAsia="ja-JP"/>
        </w:rPr>
        <w:t xml:space="preserve">C) is the simplest and can be done by existing RRC reconfiguration framework. However, </w:t>
      </w:r>
      <w:r w:rsidRPr="001F179C">
        <w:rPr>
          <w:lang w:eastAsia="ko-KR"/>
        </w:rPr>
        <w:t>it may be too early to release the SCG DRBs before the LTM execution, since the LTM may never occur after the LTM configuration.</w:t>
      </w:r>
      <w:r>
        <w:rPr>
          <w:lang w:eastAsia="ko-KR"/>
        </w:rPr>
        <w:t xml:space="preserve"> The </w:t>
      </w:r>
      <w:r w:rsidR="00B650D6">
        <w:rPr>
          <w:lang w:eastAsia="ko-KR"/>
        </w:rPr>
        <w:t xml:space="preserve">Alt. </w:t>
      </w:r>
      <w:r>
        <w:rPr>
          <w:lang w:eastAsia="ko-KR"/>
        </w:rPr>
        <w:t xml:space="preserve">A) is also simple but this is not preferable, as some services are dropped upon MCG LTM. The </w:t>
      </w:r>
      <w:r w:rsidR="00B650D6">
        <w:rPr>
          <w:lang w:eastAsia="ko-KR"/>
        </w:rPr>
        <w:t xml:space="preserve">Alt. </w:t>
      </w:r>
      <w:r>
        <w:rPr>
          <w:lang w:eastAsia="ko-KR"/>
        </w:rPr>
        <w:t xml:space="preserve">B) is the most preferable </w:t>
      </w:r>
      <w:r w:rsidR="00B650D6">
        <w:rPr>
          <w:lang w:eastAsia="ko-KR"/>
        </w:rPr>
        <w:t>way</w:t>
      </w:r>
      <w:r>
        <w:rPr>
          <w:lang w:eastAsia="ko-KR"/>
        </w:rPr>
        <w:t xml:space="preserve"> in terms of the service con</w:t>
      </w:r>
      <w:r w:rsidR="00637C7F">
        <w:rPr>
          <w:lang w:eastAsia="ko-KR"/>
        </w:rPr>
        <w:t>t</w:t>
      </w:r>
      <w:r>
        <w:rPr>
          <w:lang w:eastAsia="ko-KR"/>
        </w:rPr>
        <w:t>in</w:t>
      </w:r>
      <w:r w:rsidR="00637C7F">
        <w:rPr>
          <w:lang w:eastAsia="ko-KR"/>
        </w:rPr>
        <w:t>u</w:t>
      </w:r>
      <w:r>
        <w:rPr>
          <w:lang w:eastAsia="ko-KR"/>
        </w:rPr>
        <w:t>ity</w:t>
      </w:r>
      <w:r w:rsidR="00655252">
        <w:rPr>
          <w:lang w:eastAsia="ko-KR"/>
        </w:rPr>
        <w:t>, whereas</w:t>
      </w:r>
      <w:r w:rsidR="00637C7F">
        <w:rPr>
          <w:lang w:eastAsia="ko-KR"/>
        </w:rPr>
        <w:t xml:space="preserve"> </w:t>
      </w:r>
      <w:r w:rsidR="00655252">
        <w:rPr>
          <w:lang w:eastAsia="ko-KR"/>
        </w:rPr>
        <w:t>t</w:t>
      </w:r>
      <w:r w:rsidR="00637C7F">
        <w:rPr>
          <w:lang w:eastAsia="ko-KR"/>
        </w:rPr>
        <w:t xml:space="preserve">he </w:t>
      </w:r>
      <w:r w:rsidR="00B650D6">
        <w:rPr>
          <w:lang w:eastAsia="ko-KR"/>
        </w:rPr>
        <w:t>Alt.</w:t>
      </w:r>
      <w:r w:rsidR="00637C7F">
        <w:rPr>
          <w:lang w:eastAsia="ko-KR"/>
        </w:rPr>
        <w:t xml:space="preserve"> A) and C) can be done by the MN implementation. </w:t>
      </w:r>
      <w:r>
        <w:rPr>
          <w:lang w:eastAsia="ko-KR"/>
        </w:rPr>
        <w:t xml:space="preserve">However, we prefer to take a discussion on these </w:t>
      </w:r>
      <w:r w:rsidR="00637C7F">
        <w:rPr>
          <w:lang w:eastAsia="ko-KR"/>
        </w:rPr>
        <w:t xml:space="preserve">options, especially the </w:t>
      </w:r>
      <w:r w:rsidR="00B650D6">
        <w:rPr>
          <w:lang w:eastAsia="ko-KR"/>
        </w:rPr>
        <w:t xml:space="preserve">Alt. </w:t>
      </w:r>
      <w:r w:rsidR="00637C7F">
        <w:rPr>
          <w:lang w:eastAsia="ko-KR"/>
        </w:rPr>
        <w:t>B)</w:t>
      </w:r>
      <w:r>
        <w:rPr>
          <w:lang w:eastAsia="ko-KR"/>
        </w:rPr>
        <w:t>.</w:t>
      </w:r>
    </w:p>
    <w:p w14:paraId="226F31B3" w14:textId="77777777" w:rsidR="005A3196" w:rsidRPr="005A3196" w:rsidRDefault="005A3196" w:rsidP="00DD2FA5">
      <w:pPr>
        <w:rPr>
          <w:lang w:val="en-US"/>
        </w:rPr>
      </w:pPr>
    </w:p>
    <w:p w14:paraId="28756A36" w14:textId="57D4E2C0" w:rsidR="005A3196" w:rsidRDefault="005A3196" w:rsidP="00DD2FA5">
      <w:pPr>
        <w:rPr>
          <w:b/>
          <w:bCs/>
          <w:i/>
          <w:iCs/>
          <w:lang w:eastAsia="ko-KR"/>
        </w:rPr>
      </w:pPr>
      <w:r w:rsidRPr="003C21E2">
        <w:rPr>
          <w:b/>
          <w:bCs/>
          <w:i/>
          <w:iCs/>
          <w:lang w:eastAsia="ko-KR"/>
        </w:rPr>
        <w:t>Observation-1: RAN2 needs some more discussions on how to handle the SCG DRBs at MCG LTM execution</w:t>
      </w:r>
      <w:r>
        <w:rPr>
          <w:b/>
          <w:bCs/>
          <w:i/>
          <w:iCs/>
          <w:lang w:eastAsia="ko-KR"/>
        </w:rPr>
        <w:t xml:space="preserve"> (case 1b)</w:t>
      </w:r>
      <w:r w:rsidRPr="003C21E2">
        <w:rPr>
          <w:b/>
          <w:bCs/>
          <w:i/>
          <w:iCs/>
          <w:lang w:eastAsia="ko-KR"/>
        </w:rPr>
        <w:t xml:space="preserve"> </w:t>
      </w:r>
      <w:r w:rsidR="002709F0">
        <w:rPr>
          <w:b/>
          <w:bCs/>
          <w:i/>
          <w:iCs/>
          <w:lang w:eastAsia="ko-KR"/>
        </w:rPr>
        <w:t>with different</w:t>
      </w:r>
      <w:r w:rsidRPr="003C21E2">
        <w:rPr>
          <w:b/>
          <w:bCs/>
          <w:i/>
          <w:iCs/>
          <w:lang w:eastAsia="ko-KR"/>
        </w:rPr>
        <w:t xml:space="preserve"> </w:t>
      </w:r>
      <w:r w:rsidR="00B650D6">
        <w:rPr>
          <w:b/>
          <w:bCs/>
          <w:i/>
          <w:iCs/>
          <w:lang w:eastAsia="ko-KR"/>
        </w:rPr>
        <w:t>alternatives</w:t>
      </w:r>
      <w:r w:rsidRPr="003C21E2">
        <w:rPr>
          <w:b/>
          <w:bCs/>
          <w:i/>
          <w:iCs/>
          <w:lang w:eastAsia="ko-KR"/>
        </w:rPr>
        <w:t xml:space="preserve"> A), B) and C).</w:t>
      </w:r>
    </w:p>
    <w:p w14:paraId="13903536" w14:textId="77777777" w:rsidR="004F694A" w:rsidRDefault="004F694A" w:rsidP="00DD2FA5">
      <w:pPr>
        <w:rPr>
          <w:b/>
          <w:bCs/>
          <w:i/>
          <w:iCs/>
          <w:lang w:eastAsia="ko-KR"/>
        </w:rPr>
      </w:pPr>
    </w:p>
    <w:p w14:paraId="6B656ECA" w14:textId="1E97CB68" w:rsidR="004F694A" w:rsidRPr="0045102F" w:rsidRDefault="004F694A" w:rsidP="004F694A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>
        <w:rPr>
          <w:b/>
          <w:bCs/>
          <w:lang w:eastAsia="ko-KR"/>
        </w:rPr>
        <w:t>1</w:t>
      </w:r>
      <w:r w:rsidRPr="0045102F">
        <w:rPr>
          <w:b/>
          <w:bCs/>
          <w:lang w:eastAsia="ko-KR"/>
        </w:rPr>
        <w:t xml:space="preserve">: </w:t>
      </w:r>
      <w:r w:rsidR="004F7311">
        <w:rPr>
          <w:b/>
          <w:bCs/>
          <w:lang w:eastAsia="ko-KR"/>
        </w:rPr>
        <w:t xml:space="preserve">Among the following alternatives, </w:t>
      </w:r>
      <w:r w:rsidRPr="0045102F">
        <w:rPr>
          <w:b/>
          <w:bCs/>
          <w:lang w:eastAsia="ko-KR"/>
        </w:rPr>
        <w:t xml:space="preserve">RAN2 to </w:t>
      </w:r>
      <w:r w:rsidR="004F7311">
        <w:rPr>
          <w:b/>
          <w:bCs/>
          <w:lang w:eastAsia="ko-KR"/>
        </w:rPr>
        <w:t xml:space="preserve">assume Alt-B) for the handling of </w:t>
      </w:r>
      <w:r w:rsidRPr="0045102F">
        <w:rPr>
          <w:b/>
          <w:bCs/>
          <w:lang w:eastAsia="ko-KR"/>
        </w:rPr>
        <w:t xml:space="preserve">SCG DRBs during MCG LTM (case 1b).  </w:t>
      </w:r>
    </w:p>
    <w:p w14:paraId="5A944586" w14:textId="77777777" w:rsidR="002018D7" w:rsidRPr="002018D7" w:rsidRDefault="002018D7" w:rsidP="002018D7">
      <w:pPr>
        <w:pStyle w:val="ListParagraph"/>
        <w:numPr>
          <w:ilvl w:val="0"/>
          <w:numId w:val="22"/>
        </w:numPr>
        <w:rPr>
          <w:rFonts w:eastAsia="Yu Mincho"/>
          <w:b/>
          <w:bCs/>
          <w:lang w:val="en-US" w:eastAsia="ja-JP"/>
        </w:rPr>
      </w:pPr>
      <w:r w:rsidRPr="002018D7">
        <w:rPr>
          <w:rFonts w:eastAsia="Yu Mincho"/>
          <w:b/>
          <w:bCs/>
          <w:lang w:val="en-US" w:eastAsia="ja-JP"/>
        </w:rPr>
        <w:t>SCG DRBs are released upon MCG LTM</w:t>
      </w:r>
    </w:p>
    <w:p w14:paraId="053C1B3F" w14:textId="77777777" w:rsidR="002018D7" w:rsidRPr="002018D7" w:rsidRDefault="002018D7" w:rsidP="002018D7">
      <w:pPr>
        <w:pStyle w:val="ListParagraph"/>
        <w:numPr>
          <w:ilvl w:val="0"/>
          <w:numId w:val="22"/>
        </w:numPr>
        <w:rPr>
          <w:rFonts w:eastAsia="Yu Mincho"/>
          <w:b/>
          <w:bCs/>
          <w:lang w:val="en-US" w:eastAsia="ja-JP"/>
        </w:rPr>
      </w:pPr>
      <w:r w:rsidRPr="002018D7">
        <w:rPr>
          <w:rFonts w:eastAsia="Yu Mincho"/>
          <w:b/>
          <w:bCs/>
          <w:lang w:val="en-US" w:eastAsia="ja-JP"/>
        </w:rPr>
        <w:t>SCG DRBs are reconfigured to MCG DRBs upon MCG LTM</w:t>
      </w:r>
    </w:p>
    <w:p w14:paraId="6DEDF323" w14:textId="77777777" w:rsidR="002018D7" w:rsidRPr="002018D7" w:rsidRDefault="002018D7" w:rsidP="002018D7">
      <w:pPr>
        <w:pStyle w:val="ListParagraph"/>
        <w:numPr>
          <w:ilvl w:val="0"/>
          <w:numId w:val="22"/>
        </w:numPr>
        <w:rPr>
          <w:rFonts w:eastAsia="Yu Mincho"/>
          <w:b/>
          <w:bCs/>
          <w:lang w:val="en-US" w:eastAsia="ja-JP"/>
        </w:rPr>
      </w:pPr>
      <w:r w:rsidRPr="002018D7">
        <w:rPr>
          <w:rFonts w:eastAsia="Yu Mincho"/>
          <w:b/>
          <w:bCs/>
          <w:lang w:val="en-US" w:eastAsia="ja-JP"/>
        </w:rPr>
        <w:t>SCG DRBs are reconfigured to MCG DRBs before sending LTM MAC CE by MN</w:t>
      </w:r>
    </w:p>
    <w:p w14:paraId="2BA26A19" w14:textId="77777777" w:rsidR="00F31A49" w:rsidRPr="002018D7" w:rsidRDefault="00F31A49" w:rsidP="00DD2FA5">
      <w:pPr>
        <w:rPr>
          <w:lang w:val="en-US"/>
        </w:rPr>
      </w:pPr>
    </w:p>
    <w:p w14:paraId="75886487" w14:textId="1201B4A5" w:rsidR="00044541" w:rsidRDefault="00044541" w:rsidP="00DD2FA5">
      <w:pPr>
        <w:rPr>
          <w:lang w:eastAsia="ko-KR"/>
        </w:rPr>
      </w:pPr>
      <w:r>
        <w:rPr>
          <w:lang w:eastAsia="ko-KR"/>
        </w:rPr>
        <w:t xml:space="preserve">Specific to the </w:t>
      </w:r>
      <w:r w:rsidR="00B650D6">
        <w:rPr>
          <w:lang w:eastAsia="ko-KR"/>
        </w:rPr>
        <w:t xml:space="preserve">Alt. B) </w:t>
      </w:r>
      <w:r w:rsidR="00E65C24">
        <w:rPr>
          <w:lang w:eastAsia="ko-KR"/>
        </w:rPr>
        <w:t xml:space="preserve">as listed above, for </w:t>
      </w:r>
      <w:r>
        <w:rPr>
          <w:lang w:eastAsia="ko-KR"/>
        </w:rPr>
        <w:t>r</w:t>
      </w:r>
      <w:r w:rsidRPr="00576239">
        <w:rPr>
          <w:lang w:eastAsia="ko-KR"/>
        </w:rPr>
        <w:t xml:space="preserve">adio </w:t>
      </w:r>
      <w:r>
        <w:rPr>
          <w:lang w:eastAsia="ko-KR"/>
        </w:rPr>
        <w:t>b</w:t>
      </w:r>
      <w:r w:rsidRPr="00576239">
        <w:rPr>
          <w:lang w:eastAsia="ko-KR"/>
        </w:rPr>
        <w:t xml:space="preserve">earer </w:t>
      </w:r>
      <w:r>
        <w:rPr>
          <w:lang w:eastAsia="ko-KR"/>
        </w:rPr>
        <w:t>r</w:t>
      </w:r>
      <w:r w:rsidRPr="00576239">
        <w:rPr>
          <w:lang w:eastAsia="ko-KR"/>
        </w:rPr>
        <w:t>econfiguration</w:t>
      </w:r>
      <w:r>
        <w:rPr>
          <w:lang w:eastAsia="ko-KR"/>
        </w:rPr>
        <w:t xml:space="preserve"> for the </w:t>
      </w:r>
      <w:r w:rsidRPr="001F179C">
        <w:rPr>
          <w:lang w:eastAsia="ko-KR"/>
        </w:rPr>
        <w:t>SCG DRBs</w:t>
      </w:r>
      <w:r w:rsidR="00B650D6">
        <w:rPr>
          <w:lang w:eastAsia="ko-KR"/>
        </w:rPr>
        <w:t xml:space="preserve"> at MCG LTM</w:t>
      </w:r>
      <w:r>
        <w:rPr>
          <w:lang w:eastAsia="ko-KR"/>
        </w:rPr>
        <w:t xml:space="preserve">, there may be different options before the LTM execution. </w:t>
      </w:r>
      <w:r w:rsidR="00835EB5" w:rsidRPr="001F179C">
        <w:rPr>
          <w:lang w:eastAsia="ko-KR"/>
        </w:rPr>
        <w:t xml:space="preserve">For example, let us say, originally, we have 2 MCG DRBs, 1 MCG Split DRB, 1 SCG Split DRB, and 2 SCG DRBs, then should we eventually reconfigure the UE to have 6 MCG DRBs? Or can we say that we just reconfigure the UE to have 3 MCG DRBs and simply release the 3 SCG DRBs. </w:t>
      </w:r>
    </w:p>
    <w:p w14:paraId="76A22600" w14:textId="5D091B9C" w:rsidR="00044541" w:rsidRDefault="00044541" w:rsidP="00DD2FA5">
      <w:pPr>
        <w:rPr>
          <w:lang w:eastAsia="ko-KR"/>
        </w:rPr>
      </w:pPr>
      <w:r w:rsidRPr="00044541">
        <w:rPr>
          <w:b/>
          <w:bCs/>
          <w:u w:val="single"/>
          <w:lang w:eastAsia="ko-KR"/>
        </w:rPr>
        <w:t>Option 1</w:t>
      </w:r>
      <w:r>
        <w:rPr>
          <w:lang w:eastAsia="ko-KR"/>
        </w:rPr>
        <w:t xml:space="preserve">: </w:t>
      </w:r>
      <w:r w:rsidRPr="00044541">
        <w:rPr>
          <w:lang w:eastAsia="ko-KR"/>
        </w:rPr>
        <w:t xml:space="preserve">Only keep the MCG DRB Configuration </w:t>
      </w:r>
      <w:r w:rsidR="00117F7E">
        <w:rPr>
          <w:lang w:eastAsia="ko-KR"/>
        </w:rPr>
        <w:t>with</w:t>
      </w:r>
      <w:r w:rsidR="00C02583">
        <w:rPr>
          <w:lang w:eastAsia="ko-KR"/>
        </w:rPr>
        <w:t xml:space="preserve"> </w:t>
      </w:r>
      <w:r w:rsidR="001A1917">
        <w:rPr>
          <w:lang w:eastAsia="ko-KR"/>
        </w:rPr>
        <w:t xml:space="preserve">QoS flow to DRB remapping for SCG DRB </w:t>
      </w:r>
      <w:r w:rsidRPr="00044541">
        <w:rPr>
          <w:lang w:eastAsia="ko-KR"/>
        </w:rPr>
        <w:t>after SCG configuration release</w:t>
      </w:r>
      <w:r>
        <w:rPr>
          <w:lang w:eastAsia="ko-KR"/>
        </w:rPr>
        <w:t xml:space="preserve"> and any MCG split DRB should be r</w:t>
      </w:r>
      <w:r w:rsidRPr="00576239">
        <w:rPr>
          <w:lang w:eastAsia="ko-KR"/>
        </w:rPr>
        <w:t>econfigur</w:t>
      </w:r>
      <w:r>
        <w:rPr>
          <w:lang w:eastAsia="ko-KR"/>
        </w:rPr>
        <w:t xml:space="preserve">ed to MCG normal DRB, which is shown in the Figure 1 as below.  </w:t>
      </w:r>
    </w:p>
    <w:p w14:paraId="0D9421A0" w14:textId="77777777" w:rsidR="00044541" w:rsidRDefault="00044541" w:rsidP="00DD2FA5">
      <w:pPr>
        <w:rPr>
          <w:b/>
          <w:bCs/>
          <w:u w:val="single"/>
          <w:lang w:eastAsia="ko-KR"/>
        </w:rPr>
      </w:pPr>
    </w:p>
    <w:p w14:paraId="6E7FEC1D" w14:textId="5CA96ED3" w:rsidR="00044541" w:rsidRDefault="00044541" w:rsidP="00DD2FA5">
      <w:pPr>
        <w:rPr>
          <w:lang w:eastAsia="ko-KR"/>
        </w:rPr>
      </w:pPr>
      <w:r w:rsidRPr="00044541">
        <w:rPr>
          <w:b/>
          <w:bCs/>
          <w:u w:val="single"/>
          <w:lang w:eastAsia="ko-KR"/>
        </w:rPr>
        <w:t xml:space="preserve">Option </w:t>
      </w:r>
      <w:r>
        <w:rPr>
          <w:b/>
          <w:bCs/>
          <w:u w:val="single"/>
          <w:lang w:eastAsia="ko-KR"/>
        </w:rPr>
        <w:t>2</w:t>
      </w:r>
      <w:r>
        <w:rPr>
          <w:lang w:eastAsia="ko-KR"/>
        </w:rPr>
        <w:t xml:space="preserve">: </w:t>
      </w:r>
      <w:r w:rsidRPr="00044541">
        <w:rPr>
          <w:lang w:eastAsia="ko-KR"/>
        </w:rPr>
        <w:t xml:space="preserve">Reconfigure all SCG DRBs </w:t>
      </w:r>
      <w:r>
        <w:rPr>
          <w:lang w:eastAsia="ko-KR"/>
        </w:rPr>
        <w:t xml:space="preserve">(including the normal DRBs and SCG split DRBs) </w:t>
      </w:r>
      <w:r w:rsidRPr="00044541">
        <w:rPr>
          <w:lang w:eastAsia="ko-KR"/>
        </w:rPr>
        <w:t xml:space="preserve">to </w:t>
      </w:r>
      <w:r w:rsidR="00742A41">
        <w:rPr>
          <w:lang w:eastAsia="ko-KR"/>
        </w:rPr>
        <w:t xml:space="preserve">new </w:t>
      </w:r>
      <w:r w:rsidRPr="00044541">
        <w:rPr>
          <w:lang w:eastAsia="ko-KR"/>
        </w:rPr>
        <w:t>MCG DRBs after SCG configuration release</w:t>
      </w:r>
      <w:r>
        <w:rPr>
          <w:lang w:eastAsia="ko-KR"/>
        </w:rPr>
        <w:t xml:space="preserve"> and any MCG split DRB should be r</w:t>
      </w:r>
      <w:r w:rsidRPr="00576239">
        <w:rPr>
          <w:lang w:eastAsia="ko-KR"/>
        </w:rPr>
        <w:t>econfigur</w:t>
      </w:r>
      <w:r>
        <w:rPr>
          <w:lang w:eastAsia="ko-KR"/>
        </w:rPr>
        <w:t>ed to MCG normal DRB, which is shown in the Figure 2 as below.</w:t>
      </w:r>
    </w:p>
    <w:p w14:paraId="4B77654D" w14:textId="77777777" w:rsidR="00044541" w:rsidRDefault="00044541" w:rsidP="00DD2FA5">
      <w:pPr>
        <w:rPr>
          <w:rFonts w:eastAsia="Malgun Gothic"/>
          <w:lang w:eastAsia="ko-KR"/>
        </w:rPr>
      </w:pPr>
    </w:p>
    <w:p w14:paraId="028B99FD" w14:textId="5C5C9C0B" w:rsidR="00491A64" w:rsidRPr="003C21E2" w:rsidRDefault="00491A64" w:rsidP="00DD2FA5">
      <w:pPr>
        <w:rPr>
          <w:rFonts w:eastAsia="Yu Mincho"/>
          <w:lang w:eastAsia="ja-JP"/>
        </w:rPr>
      </w:pPr>
      <w:r w:rsidRPr="003C21E2">
        <w:rPr>
          <w:rFonts w:eastAsia="Yu Mincho"/>
          <w:b/>
          <w:bCs/>
          <w:u w:val="single"/>
          <w:lang w:eastAsia="ja-JP"/>
        </w:rPr>
        <w:t>Option 3</w:t>
      </w:r>
      <w:r>
        <w:rPr>
          <w:rFonts w:eastAsia="Yu Mincho"/>
          <w:lang w:eastAsia="ja-JP"/>
        </w:rPr>
        <w:t xml:space="preserve">: </w:t>
      </w:r>
      <w:r w:rsidR="0008686B">
        <w:rPr>
          <w:rFonts w:eastAsia="Yu Mincho"/>
          <w:lang w:eastAsia="ja-JP"/>
        </w:rPr>
        <w:t xml:space="preserve">Combination </w:t>
      </w:r>
      <w:r>
        <w:rPr>
          <w:rFonts w:eastAsia="Yu Mincho"/>
          <w:lang w:eastAsia="ja-JP"/>
        </w:rPr>
        <w:t>of the option 1 and the option 2.</w:t>
      </w:r>
      <w:r w:rsidR="00D80768">
        <w:rPr>
          <w:rFonts w:eastAsia="Yu Mincho"/>
          <w:lang w:eastAsia="ja-JP"/>
        </w:rPr>
        <w:t xml:space="preserve"> Some SCG DRBs are remapped to the MCG DRB</w:t>
      </w:r>
      <w:r w:rsidR="00232D07">
        <w:rPr>
          <w:rFonts w:eastAsia="Yu Mincho"/>
          <w:lang w:eastAsia="ja-JP"/>
        </w:rPr>
        <w:t>(</w:t>
      </w:r>
      <w:r w:rsidR="00D80768">
        <w:rPr>
          <w:rFonts w:eastAsia="Yu Mincho"/>
          <w:lang w:eastAsia="ja-JP"/>
        </w:rPr>
        <w:t>s</w:t>
      </w:r>
      <w:r w:rsidR="00232D07">
        <w:rPr>
          <w:rFonts w:eastAsia="Yu Mincho"/>
          <w:lang w:eastAsia="ja-JP"/>
        </w:rPr>
        <w:t>)</w:t>
      </w:r>
      <w:r w:rsidR="00D80768">
        <w:rPr>
          <w:rFonts w:eastAsia="Yu Mincho"/>
          <w:lang w:eastAsia="ja-JP"/>
        </w:rPr>
        <w:t>, while other SCG DRBs are reconfigured to the MCG DRBs.</w:t>
      </w:r>
    </w:p>
    <w:p w14:paraId="78419BBF" w14:textId="1F15981D" w:rsidR="00835EB5" w:rsidRDefault="00835EB5" w:rsidP="00DD2FA5">
      <w:pPr>
        <w:rPr>
          <w:lang w:eastAsia="ko-KR"/>
        </w:rPr>
      </w:pPr>
      <w:r w:rsidRPr="001F179C">
        <w:rPr>
          <w:lang w:eastAsia="ko-KR"/>
        </w:rPr>
        <w:t xml:space="preserve"> </w:t>
      </w:r>
    </w:p>
    <w:p w14:paraId="713E3F04" w14:textId="77777777" w:rsidR="001C4454" w:rsidRDefault="001C4454" w:rsidP="00DD2FA5">
      <w:pPr>
        <w:rPr>
          <w:lang w:eastAsia="ko-KR"/>
        </w:rPr>
      </w:pPr>
    </w:p>
    <w:p w14:paraId="4F077AA1" w14:textId="19B6EBFC" w:rsidR="001C4454" w:rsidRDefault="001C4454" w:rsidP="001C4454">
      <w:pPr>
        <w:jc w:val="center"/>
        <w:rPr>
          <w:lang w:eastAsia="ko-KR"/>
        </w:rPr>
      </w:pPr>
      <w:r w:rsidRPr="001C4454">
        <w:rPr>
          <w:noProof/>
        </w:rPr>
        <w:drawing>
          <wp:inline distT="0" distB="0" distL="0" distR="0" wp14:anchorId="4B877615" wp14:editId="4D202D10">
            <wp:extent cx="4237200" cy="1854000"/>
            <wp:effectExtent l="0" t="0" r="0" b="0"/>
            <wp:docPr id="14679980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200" cy="18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C499F" w14:textId="18ED52D1" w:rsidR="001C4454" w:rsidRPr="001C4454" w:rsidRDefault="001C4454" w:rsidP="001C4454">
      <w:pPr>
        <w:jc w:val="center"/>
        <w:rPr>
          <w:lang w:val="en-US" w:eastAsia="ko-KR"/>
        </w:rPr>
      </w:pPr>
      <w:r w:rsidRPr="00874551">
        <w:rPr>
          <w:i/>
          <w:iCs/>
          <w:lang w:eastAsia="ko-KR"/>
        </w:rPr>
        <w:t xml:space="preserve">Figure-1: </w:t>
      </w:r>
      <w:r w:rsidRPr="001C4454">
        <w:rPr>
          <w:i/>
          <w:iCs/>
          <w:lang w:eastAsia="ko-KR"/>
        </w:rPr>
        <w:t>Only keep the MCG DRB Configuration after SCG configuration release</w:t>
      </w:r>
    </w:p>
    <w:p w14:paraId="17C2169B" w14:textId="77777777" w:rsidR="001C4454" w:rsidRDefault="001C4454" w:rsidP="00DD2FA5">
      <w:pPr>
        <w:rPr>
          <w:lang w:eastAsia="ko-KR"/>
        </w:rPr>
      </w:pPr>
    </w:p>
    <w:p w14:paraId="2B8B0737" w14:textId="77777777" w:rsidR="001C4454" w:rsidRDefault="001C4454" w:rsidP="00DD2FA5">
      <w:pPr>
        <w:rPr>
          <w:lang w:eastAsia="ko-KR"/>
        </w:rPr>
      </w:pPr>
    </w:p>
    <w:p w14:paraId="415F30BA" w14:textId="57DE7CE6" w:rsidR="001C4454" w:rsidRDefault="001C4454" w:rsidP="001C4454">
      <w:pPr>
        <w:jc w:val="center"/>
        <w:rPr>
          <w:lang w:eastAsia="ko-KR"/>
        </w:rPr>
      </w:pPr>
      <w:r w:rsidRPr="001C4454">
        <w:rPr>
          <w:noProof/>
        </w:rPr>
        <w:lastRenderedPageBreak/>
        <w:drawing>
          <wp:inline distT="0" distB="0" distL="0" distR="0" wp14:anchorId="53B67AC3" wp14:editId="09E5BA13">
            <wp:extent cx="4842000" cy="1936800"/>
            <wp:effectExtent l="0" t="0" r="0" b="6350"/>
            <wp:docPr id="12170599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000" cy="19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954B3" w14:textId="77777777" w:rsidR="001C4454" w:rsidRDefault="001C4454" w:rsidP="00DD2FA5">
      <w:pPr>
        <w:rPr>
          <w:lang w:eastAsia="ko-KR"/>
        </w:rPr>
      </w:pPr>
    </w:p>
    <w:p w14:paraId="3D24738D" w14:textId="77777777" w:rsidR="001C4454" w:rsidRPr="001C4454" w:rsidRDefault="001C4454" w:rsidP="001C4454">
      <w:pPr>
        <w:rPr>
          <w:i/>
          <w:iCs/>
          <w:lang w:val="en-US" w:eastAsia="ko-KR"/>
        </w:rPr>
      </w:pPr>
      <w:r w:rsidRPr="00874551">
        <w:rPr>
          <w:i/>
          <w:iCs/>
          <w:lang w:eastAsia="ko-KR"/>
        </w:rPr>
        <w:t>Figure-</w:t>
      </w:r>
      <w:r>
        <w:rPr>
          <w:i/>
          <w:iCs/>
          <w:lang w:eastAsia="ko-KR"/>
        </w:rPr>
        <w:t>2</w:t>
      </w:r>
      <w:r w:rsidRPr="00874551">
        <w:rPr>
          <w:i/>
          <w:iCs/>
          <w:lang w:eastAsia="ko-KR"/>
        </w:rPr>
        <w:t xml:space="preserve">: </w:t>
      </w:r>
      <w:r w:rsidRPr="001C4454">
        <w:rPr>
          <w:i/>
          <w:iCs/>
          <w:lang w:val="en-US" w:eastAsia="ko-KR"/>
        </w:rPr>
        <w:t>Reconfigure all of the MCG split DRB and SCG DRBs to MCG DRBs after SCG configuration release</w:t>
      </w:r>
    </w:p>
    <w:p w14:paraId="5F0F85BA" w14:textId="77777777" w:rsidR="001C4454" w:rsidRDefault="001C4454" w:rsidP="00DD2FA5">
      <w:pPr>
        <w:rPr>
          <w:lang w:eastAsia="ko-KR"/>
        </w:rPr>
      </w:pPr>
    </w:p>
    <w:p w14:paraId="3D40AA13" w14:textId="2E55091B" w:rsidR="00044541" w:rsidRDefault="0024690E" w:rsidP="00DD2FA5">
      <w:pPr>
        <w:rPr>
          <w:lang w:eastAsia="ko-KR"/>
        </w:rPr>
      </w:pPr>
      <w:r>
        <w:rPr>
          <w:lang w:eastAsia="ko-KR"/>
        </w:rPr>
        <w:t xml:space="preserve">Our understanding is that </w:t>
      </w:r>
      <w:r w:rsidR="00044541" w:rsidRPr="001F179C">
        <w:rPr>
          <w:lang w:eastAsia="ko-KR"/>
        </w:rPr>
        <w:t>even though the UE is reconfigured as less DRBs</w:t>
      </w:r>
      <w:r>
        <w:rPr>
          <w:lang w:eastAsia="ko-KR"/>
        </w:rPr>
        <w:t xml:space="preserve"> comparing the stage before SCG configuration release</w:t>
      </w:r>
      <w:r w:rsidR="00044541" w:rsidRPr="001F179C">
        <w:rPr>
          <w:lang w:eastAsia="ko-KR"/>
        </w:rPr>
        <w:t xml:space="preserve">, the service continuity </w:t>
      </w:r>
      <w:r>
        <w:rPr>
          <w:lang w:eastAsia="ko-KR"/>
        </w:rPr>
        <w:t xml:space="preserve">of the UE data over SCG DRBs </w:t>
      </w:r>
      <w:r w:rsidR="00044541" w:rsidRPr="001F179C">
        <w:rPr>
          <w:lang w:eastAsia="ko-KR"/>
        </w:rPr>
        <w:t>may be still kept, since the QoS flow mapping can be supposed to remap the QoS flows to the existing DRBs</w:t>
      </w:r>
      <w:r>
        <w:rPr>
          <w:lang w:eastAsia="ko-KR"/>
        </w:rPr>
        <w:t xml:space="preserve"> between UPF and UE</w:t>
      </w:r>
      <w:r w:rsidR="00044541" w:rsidRPr="001F179C">
        <w:rPr>
          <w:lang w:eastAsia="ko-KR"/>
        </w:rPr>
        <w:t>.</w:t>
      </w:r>
      <w:r w:rsidRPr="0024690E">
        <w:rPr>
          <w:lang w:eastAsia="ko-KR"/>
        </w:rPr>
        <w:t xml:space="preserve"> </w:t>
      </w:r>
      <w:r w:rsidRPr="001F179C">
        <w:rPr>
          <w:lang w:eastAsia="ko-KR"/>
        </w:rPr>
        <w:t>From NR DC perspective, it is not clear if it is possible to reconfigure all of the SN-terminated DRBs to be MN-terminated DRBs.</w:t>
      </w:r>
      <w:r>
        <w:rPr>
          <w:lang w:eastAsia="ko-KR"/>
        </w:rPr>
        <w:t xml:space="preserve"> RAN2 needs to discuss these issues to better support the scenario to work properly.</w:t>
      </w:r>
    </w:p>
    <w:p w14:paraId="2DAEA695" w14:textId="77777777" w:rsidR="0045102F" w:rsidRDefault="0045102F" w:rsidP="00DD2FA5">
      <w:pPr>
        <w:rPr>
          <w:lang w:eastAsia="ko-KR"/>
        </w:rPr>
      </w:pPr>
    </w:p>
    <w:p w14:paraId="02D3E404" w14:textId="267E8CAB" w:rsidR="009F6C21" w:rsidRPr="0045102F" w:rsidRDefault="009F6C21" w:rsidP="00DD2FA5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 w:rsidR="00197B70">
        <w:rPr>
          <w:b/>
          <w:bCs/>
          <w:lang w:eastAsia="ko-KR"/>
        </w:rPr>
        <w:t>2</w:t>
      </w:r>
      <w:r w:rsidRPr="0045102F">
        <w:rPr>
          <w:b/>
          <w:bCs/>
          <w:lang w:eastAsia="ko-KR"/>
        </w:rPr>
        <w:t xml:space="preserve">: RAN2 to discuss the different options for radio bearer reconfiguration of SCG DRBs during MCG LTM (case 1b).  </w:t>
      </w:r>
    </w:p>
    <w:p w14:paraId="29A6572A" w14:textId="4ABB437C" w:rsidR="009F6C21" w:rsidRPr="003C21E2" w:rsidRDefault="0045102F" w:rsidP="003C21E2">
      <w:pPr>
        <w:pStyle w:val="ListParagraph"/>
        <w:numPr>
          <w:ilvl w:val="0"/>
          <w:numId w:val="21"/>
        </w:numPr>
        <w:rPr>
          <w:b/>
          <w:bCs/>
          <w:lang w:eastAsia="ko-KR"/>
        </w:rPr>
      </w:pPr>
      <w:r w:rsidRPr="003C21E2">
        <w:rPr>
          <w:b/>
          <w:bCs/>
          <w:lang w:eastAsia="ko-KR"/>
        </w:rPr>
        <w:t xml:space="preserve">Option-1: Only keep the MCG DRB Configuration </w:t>
      </w:r>
      <w:r w:rsidR="00117F7E" w:rsidRPr="003C21E2">
        <w:rPr>
          <w:b/>
          <w:bCs/>
          <w:lang w:eastAsia="ko-KR"/>
        </w:rPr>
        <w:t xml:space="preserve">with QoS flow to DRB remapping for SCG DRB </w:t>
      </w:r>
      <w:r w:rsidRPr="003C21E2">
        <w:rPr>
          <w:b/>
          <w:bCs/>
          <w:lang w:eastAsia="ko-KR"/>
        </w:rPr>
        <w:t>after SCG configuration release</w:t>
      </w:r>
    </w:p>
    <w:p w14:paraId="5A2639E2" w14:textId="07E56702" w:rsidR="0045102F" w:rsidRPr="003C21E2" w:rsidRDefault="0045102F" w:rsidP="003C21E2">
      <w:pPr>
        <w:pStyle w:val="ListParagraph"/>
        <w:numPr>
          <w:ilvl w:val="0"/>
          <w:numId w:val="21"/>
        </w:numPr>
        <w:rPr>
          <w:b/>
          <w:bCs/>
          <w:lang w:eastAsia="ko-KR"/>
        </w:rPr>
      </w:pPr>
      <w:r w:rsidRPr="003C21E2">
        <w:rPr>
          <w:b/>
          <w:bCs/>
          <w:lang w:eastAsia="ko-KR"/>
        </w:rPr>
        <w:t xml:space="preserve">Option-2: Reconfigure all of the MCG split DRB and SCG DRBs to </w:t>
      </w:r>
      <w:r w:rsidR="00DE3626" w:rsidRPr="003C21E2">
        <w:rPr>
          <w:b/>
          <w:bCs/>
          <w:lang w:eastAsia="ko-KR"/>
        </w:rPr>
        <w:t xml:space="preserve">new </w:t>
      </w:r>
      <w:r w:rsidRPr="003C21E2">
        <w:rPr>
          <w:b/>
          <w:bCs/>
          <w:lang w:eastAsia="ko-KR"/>
        </w:rPr>
        <w:t>MCG DRBs</w:t>
      </w:r>
    </w:p>
    <w:p w14:paraId="76F32FD9" w14:textId="061E02EA" w:rsidR="00117F7E" w:rsidRPr="003C21E2" w:rsidRDefault="00117F7E" w:rsidP="003C21E2">
      <w:pPr>
        <w:pStyle w:val="ListParagraph"/>
        <w:numPr>
          <w:ilvl w:val="0"/>
          <w:numId w:val="21"/>
        </w:numPr>
        <w:rPr>
          <w:rFonts w:eastAsia="Yu Mincho"/>
          <w:b/>
          <w:bCs/>
          <w:lang w:eastAsia="ja-JP"/>
        </w:rPr>
      </w:pPr>
      <w:r w:rsidRPr="003C21E2">
        <w:rPr>
          <w:rFonts w:eastAsia="Yu Mincho"/>
          <w:b/>
          <w:bCs/>
          <w:lang w:eastAsia="ja-JP"/>
        </w:rPr>
        <w:t xml:space="preserve">Option-3: </w:t>
      </w:r>
      <w:r w:rsidR="00564793" w:rsidRPr="00564793">
        <w:rPr>
          <w:rFonts w:eastAsia="Yu Mincho"/>
          <w:b/>
          <w:bCs/>
          <w:lang w:eastAsia="ja-JP"/>
        </w:rPr>
        <w:t>Combination</w:t>
      </w:r>
      <w:r w:rsidRPr="003C21E2">
        <w:rPr>
          <w:rFonts w:eastAsia="Yu Mincho"/>
          <w:b/>
          <w:bCs/>
          <w:lang w:eastAsia="ja-JP"/>
        </w:rPr>
        <w:t xml:space="preserve"> of the option 1 and the option 2</w:t>
      </w:r>
    </w:p>
    <w:p w14:paraId="0430745F" w14:textId="5E7B76FD" w:rsidR="00DD2FA5" w:rsidRDefault="00DD2FA5" w:rsidP="00DD2FA5">
      <w:pPr>
        <w:rPr>
          <w:lang w:eastAsia="ko-KR"/>
        </w:rPr>
      </w:pPr>
    </w:p>
    <w:p w14:paraId="5FE5545B" w14:textId="220EBC60" w:rsidR="00CB0740" w:rsidRDefault="00CB0740" w:rsidP="00CB0740">
      <w:pPr>
        <w:pStyle w:val="Heading2"/>
        <w:ind w:left="576"/>
        <w:rPr>
          <w:lang w:eastAsia="ko-KR"/>
        </w:rPr>
      </w:pPr>
      <w:r>
        <w:rPr>
          <w:lang w:eastAsia="ko-KR"/>
        </w:rPr>
        <w:t>Further clarification on SCG LTM</w:t>
      </w:r>
    </w:p>
    <w:p w14:paraId="65C98AC9" w14:textId="24C3E611" w:rsidR="0020113D" w:rsidRDefault="000643C0" w:rsidP="0020113D">
      <w:pPr>
        <w:rPr>
          <w:lang w:val="en-US" w:eastAsia="ko-KR"/>
        </w:rPr>
      </w:pPr>
      <w:r>
        <w:t xml:space="preserve">In the last RAN2 meeting, it was agreed that </w:t>
      </w:r>
      <w:r w:rsidRPr="000643C0">
        <w:t>2b) The case of SCG LTM, without MN involvement is supported</w:t>
      </w:r>
      <w:r>
        <w:t>. However, f</w:t>
      </w:r>
      <w:r w:rsidRPr="000643C0">
        <w:rPr>
          <w:lang w:val="en-US" w:eastAsia="ko-KR"/>
        </w:rPr>
        <w:t>or 2b), we need to confirm which cases/scenarios Rel-18 should support for SCG LTM.</w:t>
      </w:r>
      <w:r w:rsidR="00AC40EB">
        <w:rPr>
          <w:lang w:val="en-US" w:eastAsia="ko-KR"/>
        </w:rPr>
        <w:t xml:space="preserve"> One question is whether </w:t>
      </w:r>
      <w:r w:rsidR="00AC40EB" w:rsidRPr="000643C0">
        <w:rPr>
          <w:lang w:val="en-US" w:eastAsia="ko-KR"/>
        </w:rPr>
        <w:t>MN terminated SCG</w:t>
      </w:r>
      <w:r w:rsidR="009A314D">
        <w:rPr>
          <w:lang w:val="en-US" w:eastAsia="ko-KR"/>
        </w:rPr>
        <w:t xml:space="preserve"> or split bearers</w:t>
      </w:r>
      <w:r w:rsidR="00AC40EB">
        <w:rPr>
          <w:lang w:val="en-US" w:eastAsia="ko-KR"/>
        </w:rPr>
        <w:t xml:space="preserve"> should be supported. </w:t>
      </w:r>
    </w:p>
    <w:p w14:paraId="7576C688" w14:textId="33B02485" w:rsidR="00C143C4" w:rsidRDefault="00AC40EB" w:rsidP="0020113D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 w:rsidRPr="000643C0">
        <w:rPr>
          <w:lang w:val="en-US" w:eastAsia="ko-KR"/>
        </w:rPr>
        <w:t>section 10.6 PSCell Change</w:t>
      </w:r>
      <w:r>
        <w:rPr>
          <w:lang w:val="en-US" w:eastAsia="ko-KR"/>
        </w:rPr>
        <w:t xml:space="preserve"> of TS</w:t>
      </w:r>
      <w:r w:rsidRPr="000643C0">
        <w:rPr>
          <w:lang w:val="en-US" w:eastAsia="ko-KR"/>
        </w:rPr>
        <w:t>37.340</w:t>
      </w:r>
      <w:r>
        <w:rPr>
          <w:lang w:val="en-US" w:eastAsia="ko-KR"/>
        </w:rPr>
        <w:t>, it</w:t>
      </w:r>
      <w:r w:rsidRPr="000643C0">
        <w:rPr>
          <w:lang w:val="en-US" w:eastAsia="ko-KR"/>
        </w:rPr>
        <w:t xml:space="preserve"> says “Unless MN terminated SCG or split bearers are configured, this does not require MN involvement”</w:t>
      </w:r>
      <w:r>
        <w:rPr>
          <w:lang w:val="en-US" w:eastAsia="ko-KR"/>
        </w:rPr>
        <w:t xml:space="preserve">. With this said, if RAN2 decide to </w:t>
      </w:r>
      <w:bookmarkStart w:id="6" w:name="_Hlk146172409"/>
      <w:r>
        <w:rPr>
          <w:lang w:val="en-US" w:eastAsia="ko-KR"/>
        </w:rPr>
        <w:t xml:space="preserve">support </w:t>
      </w:r>
      <w:r w:rsidRPr="000643C0">
        <w:rPr>
          <w:lang w:val="en-US" w:eastAsia="ko-KR"/>
        </w:rPr>
        <w:t>MN terminated SCG</w:t>
      </w:r>
      <w:r>
        <w:rPr>
          <w:lang w:val="en-US" w:eastAsia="ko-KR"/>
        </w:rPr>
        <w:t xml:space="preserve"> </w:t>
      </w:r>
      <w:r w:rsidR="009A314D">
        <w:rPr>
          <w:lang w:val="en-US" w:eastAsia="ko-KR"/>
        </w:rPr>
        <w:t xml:space="preserve">or split bearers </w:t>
      </w:r>
      <w:r>
        <w:rPr>
          <w:lang w:val="en-US" w:eastAsia="ko-KR"/>
        </w:rPr>
        <w:t xml:space="preserve">for SCG LTM, MN should be </w:t>
      </w:r>
      <w:r w:rsidRPr="000643C0">
        <w:rPr>
          <w:lang w:val="en-US" w:eastAsia="ko-KR"/>
        </w:rPr>
        <w:t>involve</w:t>
      </w:r>
      <w:r>
        <w:rPr>
          <w:lang w:val="en-US" w:eastAsia="ko-KR"/>
        </w:rPr>
        <w:t>d.</w:t>
      </w:r>
      <w:r w:rsidRPr="00AC40EB">
        <w:rPr>
          <w:lang w:val="en-US" w:eastAsia="ko-KR"/>
        </w:rPr>
        <w:t xml:space="preserve"> </w:t>
      </w:r>
      <w:r w:rsidR="009A314D">
        <w:rPr>
          <w:lang w:val="en-US" w:eastAsia="ko-KR"/>
        </w:rPr>
        <w:t xml:space="preserve">If we follow the same principle, the SCG LTM should not support </w:t>
      </w:r>
      <w:r w:rsidR="00C85B1F">
        <w:rPr>
          <w:lang w:val="en-US" w:eastAsia="ko-KR"/>
        </w:rPr>
        <w:t>with</w:t>
      </w:r>
      <w:r w:rsidR="009A314D">
        <w:rPr>
          <w:lang w:val="en-US" w:eastAsia="ko-KR"/>
        </w:rPr>
        <w:t xml:space="preserve"> </w:t>
      </w:r>
      <w:r w:rsidR="00C85B1F">
        <w:rPr>
          <w:lang w:val="en-US" w:eastAsia="ko-KR"/>
        </w:rPr>
        <w:t xml:space="preserve">the </w:t>
      </w:r>
      <w:r w:rsidR="009A314D">
        <w:rPr>
          <w:lang w:val="en-US" w:eastAsia="ko-KR"/>
        </w:rPr>
        <w:t>MN-terminated SCG or split bearers</w:t>
      </w:r>
      <w:r w:rsidR="00C143C4">
        <w:rPr>
          <w:lang w:val="en-US" w:eastAsia="ko-KR"/>
        </w:rPr>
        <w:t xml:space="preserve"> and it can be the baseline.</w:t>
      </w:r>
    </w:p>
    <w:p w14:paraId="54AC0B12" w14:textId="1A673B42" w:rsidR="000643C0" w:rsidRDefault="00C85B1F" w:rsidP="0020113D">
      <w:pPr>
        <w:rPr>
          <w:lang w:val="en-US" w:eastAsia="ko-KR"/>
        </w:rPr>
      </w:pPr>
      <w:r>
        <w:rPr>
          <w:lang w:val="en-US" w:eastAsia="ko-KR"/>
        </w:rPr>
        <w:t xml:space="preserve">On the other hand, the LTM includes intra-DU LTM without L2 reset, intra-DU LTM with L2 reset (which is not precluded), and inter-DU LTM with L2 reset. The intra-DU LTM without L2 reset does not </w:t>
      </w:r>
      <w:r w:rsidR="00C143C4">
        <w:rPr>
          <w:lang w:val="en-US" w:eastAsia="ko-KR"/>
        </w:rPr>
        <w:t>involve the MN (more specifically MCG PDCP), as the MAC reset is not visible to the MN. It would be worth discussing whether the intra-DU without L2 reset is also supported for SCG LTM in Rel-18.</w:t>
      </w:r>
      <w:bookmarkEnd w:id="6"/>
      <w:r w:rsidR="00AC40EB">
        <w:rPr>
          <w:lang w:val="en-US" w:eastAsia="ko-KR"/>
        </w:rPr>
        <w:t xml:space="preserve"> </w:t>
      </w:r>
    </w:p>
    <w:p w14:paraId="745B7B7A" w14:textId="77777777" w:rsidR="00AC40EB" w:rsidRDefault="00AC40EB" w:rsidP="0020113D">
      <w:pPr>
        <w:rPr>
          <w:lang w:eastAsia="ko-KR"/>
        </w:rPr>
      </w:pPr>
    </w:p>
    <w:p w14:paraId="7E11982A" w14:textId="47724034" w:rsidR="00C21232" w:rsidRDefault="00AC40EB" w:rsidP="0020113D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 w:rsidR="00197B70">
        <w:rPr>
          <w:b/>
          <w:bCs/>
          <w:lang w:eastAsia="ko-KR"/>
        </w:rPr>
        <w:t>3</w:t>
      </w:r>
      <w:r w:rsidRPr="0045102F">
        <w:rPr>
          <w:b/>
          <w:bCs/>
          <w:lang w:eastAsia="ko-KR"/>
        </w:rPr>
        <w:t xml:space="preserve">: </w:t>
      </w:r>
      <w:r w:rsidR="00C21232">
        <w:rPr>
          <w:b/>
          <w:bCs/>
          <w:lang w:eastAsia="ko-KR"/>
        </w:rPr>
        <w:t xml:space="preserve">As baseline, the SCG LTM is supported unless any </w:t>
      </w:r>
      <w:r w:rsidR="00C21232" w:rsidRPr="00C21232">
        <w:rPr>
          <w:b/>
          <w:bCs/>
          <w:lang w:eastAsia="ko-KR"/>
        </w:rPr>
        <w:t>MN terminated SCG or split bearers are configured</w:t>
      </w:r>
      <w:r w:rsidR="00C21232">
        <w:rPr>
          <w:b/>
          <w:bCs/>
          <w:lang w:eastAsia="ko-KR"/>
        </w:rPr>
        <w:t>.</w:t>
      </w:r>
    </w:p>
    <w:p w14:paraId="41838333" w14:textId="3658F00F" w:rsidR="00C21232" w:rsidRDefault="00C21232" w:rsidP="00C21232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 w:rsidR="00197B70">
        <w:rPr>
          <w:b/>
          <w:bCs/>
          <w:lang w:eastAsia="ko-KR"/>
        </w:rPr>
        <w:t>4</w:t>
      </w:r>
      <w:r w:rsidRPr="0045102F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RAN2 to further discuss whether to support the intra-DU LTM without L2 reset</w:t>
      </w:r>
      <w:r w:rsidR="002B26AD">
        <w:rPr>
          <w:b/>
          <w:bCs/>
          <w:lang w:eastAsia="ko-KR"/>
        </w:rPr>
        <w:t>,</w:t>
      </w:r>
      <w:r>
        <w:rPr>
          <w:b/>
          <w:bCs/>
          <w:lang w:eastAsia="ko-KR"/>
        </w:rPr>
        <w:t xml:space="preserve"> even if </w:t>
      </w:r>
      <w:r w:rsidRPr="00C21232">
        <w:rPr>
          <w:b/>
          <w:bCs/>
          <w:lang w:eastAsia="ko-KR"/>
        </w:rPr>
        <w:t>MN terminated SCG or split bearers are configured</w:t>
      </w:r>
      <w:r>
        <w:rPr>
          <w:b/>
          <w:bCs/>
          <w:lang w:eastAsia="ko-KR"/>
        </w:rPr>
        <w:t xml:space="preserve">, as the special case of </w:t>
      </w:r>
      <w:r w:rsidR="002515AE">
        <w:rPr>
          <w:b/>
          <w:bCs/>
          <w:lang w:eastAsia="ko-KR"/>
        </w:rPr>
        <w:t>SCG LTM in Rel-18</w:t>
      </w:r>
      <w:r>
        <w:rPr>
          <w:b/>
          <w:bCs/>
          <w:lang w:eastAsia="ko-KR"/>
        </w:rPr>
        <w:t>.</w:t>
      </w:r>
    </w:p>
    <w:p w14:paraId="726F0DB3" w14:textId="77777777" w:rsidR="004A052F" w:rsidRPr="008B6405" w:rsidRDefault="004A052F" w:rsidP="0020113D">
      <w:pPr>
        <w:rPr>
          <w:b/>
          <w:bCs/>
          <w:lang w:eastAsia="ko-KR"/>
        </w:rPr>
      </w:pPr>
    </w:p>
    <w:p w14:paraId="26904A87" w14:textId="0734DA4A" w:rsidR="00B4038A" w:rsidRDefault="00B4038A" w:rsidP="00B4038A">
      <w:pPr>
        <w:pStyle w:val="Heading1"/>
      </w:pPr>
      <w:r>
        <w:t>Conclusion</w:t>
      </w:r>
      <w:r w:rsidR="001F75BA">
        <w:t xml:space="preserve"> and Proposal</w:t>
      </w:r>
    </w:p>
    <w:p w14:paraId="2728C600" w14:textId="3AA493A2" w:rsidR="00B4038A" w:rsidRDefault="00B4038A" w:rsidP="00B4038A">
      <w:r>
        <w:t>We have the following proposals:</w:t>
      </w:r>
    </w:p>
    <w:p w14:paraId="4F817892" w14:textId="6B6EB03C" w:rsidR="00C23145" w:rsidRDefault="00C23145" w:rsidP="00C23145">
      <w:pPr>
        <w:rPr>
          <w:b/>
          <w:bCs/>
          <w:i/>
          <w:iCs/>
          <w:lang w:eastAsia="ko-KR"/>
        </w:rPr>
      </w:pPr>
      <w:r w:rsidRPr="003C21E2">
        <w:rPr>
          <w:b/>
          <w:bCs/>
          <w:i/>
          <w:iCs/>
          <w:lang w:eastAsia="ko-KR"/>
        </w:rPr>
        <w:lastRenderedPageBreak/>
        <w:t>Observation-1: RAN2 needs some more discussions on how to handle the SCG DRBs at MCG LTM execution</w:t>
      </w:r>
      <w:r>
        <w:rPr>
          <w:b/>
          <w:bCs/>
          <w:i/>
          <w:iCs/>
          <w:lang w:eastAsia="ko-KR"/>
        </w:rPr>
        <w:t xml:space="preserve"> (case 1b)</w:t>
      </w:r>
      <w:r w:rsidRPr="003C21E2">
        <w:rPr>
          <w:b/>
          <w:bCs/>
          <w:i/>
          <w:iCs/>
          <w:lang w:eastAsia="ko-KR"/>
        </w:rPr>
        <w:t xml:space="preserve"> </w:t>
      </w:r>
      <w:r>
        <w:rPr>
          <w:b/>
          <w:bCs/>
          <w:i/>
          <w:iCs/>
          <w:lang w:eastAsia="ko-KR"/>
        </w:rPr>
        <w:t>with different</w:t>
      </w:r>
      <w:r w:rsidRPr="003C21E2">
        <w:rPr>
          <w:b/>
          <w:bCs/>
          <w:i/>
          <w:iCs/>
          <w:lang w:eastAsia="ko-KR"/>
        </w:rPr>
        <w:t xml:space="preserve"> </w:t>
      </w:r>
      <w:r>
        <w:rPr>
          <w:b/>
          <w:bCs/>
          <w:i/>
          <w:iCs/>
          <w:lang w:eastAsia="ko-KR"/>
        </w:rPr>
        <w:t>alternatives</w:t>
      </w:r>
      <w:r w:rsidRPr="003C21E2">
        <w:rPr>
          <w:b/>
          <w:bCs/>
          <w:i/>
          <w:iCs/>
          <w:lang w:eastAsia="ko-KR"/>
        </w:rPr>
        <w:t xml:space="preserve"> A), B) and C).</w:t>
      </w:r>
    </w:p>
    <w:p w14:paraId="34FB5700" w14:textId="77777777" w:rsidR="00C23145" w:rsidRDefault="00C23145" w:rsidP="00C23145">
      <w:pPr>
        <w:rPr>
          <w:b/>
          <w:bCs/>
          <w:i/>
          <w:iCs/>
          <w:lang w:eastAsia="ko-KR"/>
        </w:rPr>
      </w:pPr>
    </w:p>
    <w:p w14:paraId="29456C4D" w14:textId="77777777" w:rsidR="00C23145" w:rsidRPr="0045102F" w:rsidRDefault="00C23145" w:rsidP="00C23145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>
        <w:rPr>
          <w:b/>
          <w:bCs/>
          <w:lang w:eastAsia="ko-KR"/>
        </w:rPr>
        <w:t>1</w:t>
      </w:r>
      <w:r w:rsidRPr="0045102F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Among the following alternatives, </w:t>
      </w:r>
      <w:r w:rsidRPr="0045102F">
        <w:rPr>
          <w:b/>
          <w:bCs/>
          <w:lang w:eastAsia="ko-KR"/>
        </w:rPr>
        <w:t xml:space="preserve">RAN2 to </w:t>
      </w:r>
      <w:r>
        <w:rPr>
          <w:b/>
          <w:bCs/>
          <w:lang w:eastAsia="ko-KR"/>
        </w:rPr>
        <w:t xml:space="preserve">assume Alt-B) for the handling of </w:t>
      </w:r>
      <w:r w:rsidRPr="0045102F">
        <w:rPr>
          <w:b/>
          <w:bCs/>
          <w:lang w:eastAsia="ko-KR"/>
        </w:rPr>
        <w:t xml:space="preserve">SCG DRBs during MCG LTM (case 1b).  </w:t>
      </w:r>
    </w:p>
    <w:p w14:paraId="67587C85" w14:textId="77777777" w:rsidR="00C23145" w:rsidRPr="002018D7" w:rsidRDefault="00C23145" w:rsidP="00C23145">
      <w:pPr>
        <w:pStyle w:val="ListParagraph"/>
        <w:numPr>
          <w:ilvl w:val="0"/>
          <w:numId w:val="23"/>
        </w:numPr>
        <w:spacing w:after="60"/>
        <w:ind w:left="884" w:hanging="442"/>
        <w:rPr>
          <w:rFonts w:eastAsia="Yu Mincho"/>
          <w:b/>
          <w:bCs/>
          <w:lang w:val="en-US" w:eastAsia="ja-JP"/>
        </w:rPr>
      </w:pPr>
      <w:r w:rsidRPr="002018D7">
        <w:rPr>
          <w:rFonts w:eastAsia="Yu Mincho"/>
          <w:b/>
          <w:bCs/>
          <w:lang w:val="en-US" w:eastAsia="ja-JP"/>
        </w:rPr>
        <w:t>SCG DRBs are released upon MCG LTM</w:t>
      </w:r>
    </w:p>
    <w:p w14:paraId="48ADDD26" w14:textId="77777777" w:rsidR="00C23145" w:rsidRPr="003F392A" w:rsidRDefault="00C23145" w:rsidP="00C23145">
      <w:pPr>
        <w:pStyle w:val="ListParagraph"/>
        <w:numPr>
          <w:ilvl w:val="0"/>
          <w:numId w:val="23"/>
        </w:numPr>
        <w:spacing w:after="60"/>
        <w:ind w:left="884" w:hanging="442"/>
        <w:rPr>
          <w:rFonts w:eastAsia="Yu Mincho"/>
          <w:b/>
          <w:bCs/>
          <w:lang w:val="en-US" w:eastAsia="ja-JP"/>
        </w:rPr>
      </w:pPr>
      <w:r w:rsidRPr="003F392A">
        <w:rPr>
          <w:rFonts w:eastAsia="Yu Mincho"/>
          <w:b/>
          <w:bCs/>
          <w:lang w:val="en-US" w:eastAsia="ja-JP"/>
        </w:rPr>
        <w:t>SCG DRBs are reconfigured to MCG DRBs upon MCG LTM</w:t>
      </w:r>
    </w:p>
    <w:p w14:paraId="7615DC61" w14:textId="5109C4AF" w:rsidR="00F24134" w:rsidRPr="00C23145" w:rsidRDefault="00C23145" w:rsidP="00C23145">
      <w:pPr>
        <w:pStyle w:val="ListParagraph"/>
        <w:numPr>
          <w:ilvl w:val="0"/>
          <w:numId w:val="23"/>
        </w:numPr>
        <w:spacing w:after="60"/>
        <w:ind w:left="884" w:hanging="442"/>
        <w:rPr>
          <w:rFonts w:eastAsia="Yu Mincho"/>
          <w:b/>
          <w:bCs/>
          <w:lang w:val="en-US" w:eastAsia="ja-JP"/>
        </w:rPr>
      </w:pPr>
      <w:r w:rsidRPr="002018D7">
        <w:rPr>
          <w:rFonts w:eastAsia="Yu Mincho"/>
          <w:b/>
          <w:bCs/>
          <w:lang w:val="en-US" w:eastAsia="ja-JP"/>
        </w:rPr>
        <w:t>SCG DRBs are reconfigured to MCG DRBs before sending LTM MAC CE by MN</w:t>
      </w:r>
    </w:p>
    <w:p w14:paraId="4BFFBDEE" w14:textId="77777777" w:rsidR="00C52A6F" w:rsidRDefault="00C52A6F" w:rsidP="00DA6221">
      <w:pPr>
        <w:pStyle w:val="B1"/>
        <w:ind w:left="0" w:firstLine="0"/>
        <w:jc w:val="both"/>
        <w:rPr>
          <w:b/>
          <w:bCs/>
          <w:lang w:val="en-US"/>
        </w:rPr>
      </w:pPr>
    </w:p>
    <w:p w14:paraId="3F65F5E1" w14:textId="77777777" w:rsidR="00C23145" w:rsidRPr="0045102F" w:rsidRDefault="00C23145" w:rsidP="00C23145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>
        <w:rPr>
          <w:b/>
          <w:bCs/>
          <w:lang w:eastAsia="ko-KR"/>
        </w:rPr>
        <w:t>2</w:t>
      </w:r>
      <w:r w:rsidRPr="0045102F">
        <w:rPr>
          <w:b/>
          <w:bCs/>
          <w:lang w:eastAsia="ko-KR"/>
        </w:rPr>
        <w:t xml:space="preserve">: RAN2 to discuss the different options for radio bearer reconfiguration of SCG DRBs during MCG LTM (case 1b).  </w:t>
      </w:r>
    </w:p>
    <w:p w14:paraId="45969B7E" w14:textId="77777777" w:rsidR="00C23145" w:rsidRPr="003C21E2" w:rsidRDefault="00C23145" w:rsidP="00C23145">
      <w:pPr>
        <w:pStyle w:val="ListParagraph"/>
        <w:numPr>
          <w:ilvl w:val="0"/>
          <w:numId w:val="21"/>
        </w:numPr>
        <w:rPr>
          <w:b/>
          <w:bCs/>
          <w:lang w:eastAsia="ko-KR"/>
        </w:rPr>
      </w:pPr>
      <w:r w:rsidRPr="003C21E2">
        <w:rPr>
          <w:b/>
          <w:bCs/>
          <w:lang w:eastAsia="ko-KR"/>
        </w:rPr>
        <w:t>Option-1: Only keep the MCG DRB Configuration with QoS flow to DRB remapping for SCG DRB after SCG configuration release</w:t>
      </w:r>
    </w:p>
    <w:p w14:paraId="3DD81A0C" w14:textId="77777777" w:rsidR="00C23145" w:rsidRPr="003C21E2" w:rsidRDefault="00C23145" w:rsidP="00C23145">
      <w:pPr>
        <w:pStyle w:val="ListParagraph"/>
        <w:numPr>
          <w:ilvl w:val="0"/>
          <w:numId w:val="21"/>
        </w:numPr>
        <w:rPr>
          <w:b/>
          <w:bCs/>
          <w:lang w:eastAsia="ko-KR"/>
        </w:rPr>
      </w:pPr>
      <w:r w:rsidRPr="003C21E2">
        <w:rPr>
          <w:b/>
          <w:bCs/>
          <w:lang w:eastAsia="ko-KR"/>
        </w:rPr>
        <w:t>Option-2: Reconfigure all of the MCG split DRB and SCG DRBs to new MCG DRBs</w:t>
      </w:r>
    </w:p>
    <w:p w14:paraId="266C2011" w14:textId="77777777" w:rsidR="00C23145" w:rsidRPr="003C21E2" w:rsidRDefault="00C23145" w:rsidP="00C23145">
      <w:pPr>
        <w:pStyle w:val="ListParagraph"/>
        <w:numPr>
          <w:ilvl w:val="0"/>
          <w:numId w:val="21"/>
        </w:numPr>
        <w:rPr>
          <w:rFonts w:eastAsia="Yu Mincho"/>
          <w:b/>
          <w:bCs/>
          <w:lang w:eastAsia="ja-JP"/>
        </w:rPr>
      </w:pPr>
      <w:r w:rsidRPr="003C21E2">
        <w:rPr>
          <w:rFonts w:eastAsia="Yu Mincho"/>
          <w:b/>
          <w:bCs/>
          <w:lang w:eastAsia="ja-JP"/>
        </w:rPr>
        <w:t xml:space="preserve">Option-3: </w:t>
      </w:r>
      <w:r w:rsidRPr="00564793">
        <w:rPr>
          <w:rFonts w:eastAsia="Yu Mincho"/>
          <w:b/>
          <w:bCs/>
          <w:lang w:eastAsia="ja-JP"/>
        </w:rPr>
        <w:t>Combination</w:t>
      </w:r>
      <w:r w:rsidRPr="003C21E2">
        <w:rPr>
          <w:rFonts w:eastAsia="Yu Mincho"/>
          <w:b/>
          <w:bCs/>
          <w:lang w:eastAsia="ja-JP"/>
        </w:rPr>
        <w:t xml:space="preserve"> of the option 1 and the option 2</w:t>
      </w:r>
    </w:p>
    <w:p w14:paraId="269754CB" w14:textId="77777777" w:rsidR="00C23145" w:rsidRDefault="00C23145" w:rsidP="00DA6221">
      <w:pPr>
        <w:pStyle w:val="B1"/>
        <w:ind w:left="0" w:firstLine="0"/>
        <w:jc w:val="both"/>
        <w:rPr>
          <w:b/>
          <w:bCs/>
          <w:lang w:val="en-US"/>
        </w:rPr>
      </w:pPr>
    </w:p>
    <w:p w14:paraId="67E2F61F" w14:textId="77777777" w:rsidR="00C23145" w:rsidRDefault="00C23145" w:rsidP="00C23145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>
        <w:rPr>
          <w:b/>
          <w:bCs/>
          <w:lang w:eastAsia="ko-KR"/>
        </w:rPr>
        <w:t>3</w:t>
      </w:r>
      <w:r w:rsidRPr="0045102F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As baseline, the SCG LTM is supported unless any </w:t>
      </w:r>
      <w:r w:rsidRPr="00C21232">
        <w:rPr>
          <w:b/>
          <w:bCs/>
          <w:lang w:eastAsia="ko-KR"/>
        </w:rPr>
        <w:t>MN terminated SCG or split bearers are configured</w:t>
      </w:r>
      <w:r>
        <w:rPr>
          <w:b/>
          <w:bCs/>
          <w:lang w:eastAsia="ko-KR"/>
        </w:rPr>
        <w:t>.</w:t>
      </w:r>
    </w:p>
    <w:p w14:paraId="0908F7B4" w14:textId="77777777" w:rsidR="00C23145" w:rsidRDefault="00C23145" w:rsidP="00C23145">
      <w:pPr>
        <w:rPr>
          <w:b/>
          <w:bCs/>
          <w:lang w:eastAsia="ko-KR"/>
        </w:rPr>
      </w:pPr>
      <w:r w:rsidRPr="0045102F">
        <w:rPr>
          <w:b/>
          <w:bCs/>
          <w:lang w:eastAsia="ko-KR"/>
        </w:rPr>
        <w:t>Proposal-</w:t>
      </w:r>
      <w:r>
        <w:rPr>
          <w:b/>
          <w:bCs/>
          <w:lang w:eastAsia="ko-KR"/>
        </w:rPr>
        <w:t>4</w:t>
      </w:r>
      <w:r w:rsidRPr="0045102F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RAN2 to further discuss whether to support the intra-DU LTM without L2 reset, even if </w:t>
      </w:r>
      <w:r w:rsidRPr="00C21232">
        <w:rPr>
          <w:b/>
          <w:bCs/>
          <w:lang w:eastAsia="ko-KR"/>
        </w:rPr>
        <w:t>MN terminated SCG or split bearers are configured</w:t>
      </w:r>
      <w:r>
        <w:rPr>
          <w:b/>
          <w:bCs/>
          <w:lang w:eastAsia="ko-KR"/>
        </w:rPr>
        <w:t>, as the special case of SCG LTM in Rel-18.</w:t>
      </w:r>
    </w:p>
    <w:p w14:paraId="1530F0B9" w14:textId="77777777" w:rsidR="00C23145" w:rsidRPr="00C23145" w:rsidRDefault="00C23145" w:rsidP="00DA6221">
      <w:pPr>
        <w:pStyle w:val="B1"/>
        <w:ind w:left="0" w:firstLine="0"/>
        <w:jc w:val="both"/>
        <w:rPr>
          <w:b/>
          <w:bCs/>
        </w:rPr>
      </w:pPr>
    </w:p>
    <w:p w14:paraId="1B13E8FD" w14:textId="77777777" w:rsidR="00B4038A" w:rsidRDefault="00B4038A" w:rsidP="00B4038A">
      <w:pPr>
        <w:pStyle w:val="Heading1"/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14:paraId="529740A7" w14:textId="6BC1F8CF" w:rsidR="008B6405" w:rsidRDefault="00024E84" w:rsidP="00AC653E">
      <w:pPr>
        <w:numPr>
          <w:ilvl w:val="0"/>
          <w:numId w:val="11"/>
        </w:numPr>
        <w:rPr>
          <w:lang w:eastAsia="ko-KR"/>
        </w:rPr>
      </w:pPr>
      <w:r w:rsidRPr="00024E84">
        <w:rPr>
          <w:lang w:eastAsia="ko-KR"/>
        </w:rPr>
        <w:t>R2-230</w:t>
      </w:r>
      <w:r w:rsidR="001D5E43">
        <w:rPr>
          <w:lang w:eastAsia="ko-KR"/>
        </w:rPr>
        <w:t>NNNN</w:t>
      </w:r>
      <w:r w:rsidRPr="00024E84">
        <w:rPr>
          <w:lang w:eastAsia="ko-KR"/>
        </w:rPr>
        <w:tab/>
      </w:r>
      <w:r w:rsidR="001D5E43">
        <w:rPr>
          <w:lang w:eastAsia="ko-KR"/>
        </w:rPr>
        <w:t>Chair meeting notes for RAN2#123</w:t>
      </w:r>
    </w:p>
    <w:p w14:paraId="06CED34E" w14:textId="056F4CA7" w:rsidR="00E561DF" w:rsidRPr="001D5E43" w:rsidRDefault="001D5E43" w:rsidP="00AC653E">
      <w:pPr>
        <w:numPr>
          <w:ilvl w:val="0"/>
          <w:numId w:val="11"/>
        </w:numPr>
        <w:rPr>
          <w:lang w:val="pt-PT" w:eastAsia="ko-KR"/>
        </w:rPr>
      </w:pPr>
      <w:r w:rsidRPr="001D5E43">
        <w:rPr>
          <w:lang w:val="pt-PT" w:eastAsia="ko-KR"/>
        </w:rPr>
        <w:t>R2-2307222</w:t>
      </w:r>
      <w:r w:rsidRPr="001D5E43">
        <w:rPr>
          <w:lang w:val="pt-PT" w:eastAsia="ko-KR"/>
        </w:rPr>
        <w:tab/>
        <w:t>On scenarios for LTM</w:t>
      </w:r>
      <w:r w:rsidR="00E561DF" w:rsidRPr="001D5E43">
        <w:rPr>
          <w:lang w:val="pt-PT" w:eastAsia="ko-KR"/>
        </w:rPr>
        <w:tab/>
      </w:r>
    </w:p>
    <w:sectPr w:rsidR="00E561DF" w:rsidRPr="001D5E43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7300" w14:textId="77777777" w:rsidR="00F7125E" w:rsidRDefault="00F7125E">
      <w:pPr>
        <w:spacing w:after="0"/>
      </w:pPr>
      <w:r>
        <w:separator/>
      </w:r>
    </w:p>
  </w:endnote>
  <w:endnote w:type="continuationSeparator" w:id="0">
    <w:p w14:paraId="24DD9CCA" w14:textId="77777777" w:rsidR="00F7125E" w:rsidRDefault="00F712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2B6D969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1E7AD0"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 w:rsidR="001E7AD0">
      <w:rPr>
        <w:rStyle w:val="PageNumber"/>
        <w:noProof/>
      </w:rPr>
      <w:t>3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68EC3" w14:textId="77777777" w:rsidR="00F7125E" w:rsidRDefault="00F7125E">
      <w:pPr>
        <w:spacing w:after="0"/>
      </w:pPr>
      <w:r>
        <w:separator/>
      </w:r>
    </w:p>
  </w:footnote>
  <w:footnote w:type="continuationSeparator" w:id="0">
    <w:p w14:paraId="5566B0D1" w14:textId="77777777" w:rsidR="00F7125E" w:rsidRDefault="00F712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7844A7"/>
    <w:multiLevelType w:val="multilevel"/>
    <w:tmpl w:val="F30A5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B027A7"/>
    <w:multiLevelType w:val="hybridMultilevel"/>
    <w:tmpl w:val="C35E67C0"/>
    <w:lvl w:ilvl="0" w:tplc="04090015">
      <w:start w:val="1"/>
      <w:numFmt w:val="upperLetter"/>
      <w:lvlText w:val="%1)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C24F1"/>
    <w:multiLevelType w:val="hybridMultilevel"/>
    <w:tmpl w:val="C35E67C0"/>
    <w:lvl w:ilvl="0" w:tplc="FFFFFFFF">
      <w:start w:val="1"/>
      <w:numFmt w:val="upperLetter"/>
      <w:lvlText w:val="%1)"/>
      <w:lvlJc w:val="left"/>
      <w:pPr>
        <w:ind w:left="880" w:hanging="440"/>
      </w:pPr>
    </w:lvl>
    <w:lvl w:ilvl="1" w:tplc="FFFFFFFF" w:tentative="1">
      <w:start w:val="1"/>
      <w:numFmt w:val="aiueoFullWidth"/>
      <w:lvlText w:val="(%2)"/>
      <w:lvlJc w:val="left"/>
      <w:pPr>
        <w:ind w:left="13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aiueoFullWidth"/>
      <w:lvlText w:val="(%5)"/>
      <w:lvlJc w:val="left"/>
      <w:pPr>
        <w:ind w:left="264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aiueoFullWidth"/>
      <w:lvlText w:val="(%8)"/>
      <w:lvlJc w:val="left"/>
      <w:pPr>
        <w:ind w:left="39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8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CD0971"/>
    <w:multiLevelType w:val="hybridMultilevel"/>
    <w:tmpl w:val="C35E67C0"/>
    <w:lvl w:ilvl="0" w:tplc="FFFFFFFF">
      <w:start w:val="1"/>
      <w:numFmt w:val="upperLetter"/>
      <w:lvlText w:val="%1)"/>
      <w:lvlJc w:val="left"/>
      <w:pPr>
        <w:ind w:left="880" w:hanging="440"/>
      </w:pPr>
    </w:lvl>
    <w:lvl w:ilvl="1" w:tplc="FFFFFFFF" w:tentative="1">
      <w:start w:val="1"/>
      <w:numFmt w:val="aiueoFullWidth"/>
      <w:lvlText w:val="(%2)"/>
      <w:lvlJc w:val="left"/>
      <w:pPr>
        <w:ind w:left="13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aiueoFullWidth"/>
      <w:lvlText w:val="(%5)"/>
      <w:lvlJc w:val="left"/>
      <w:pPr>
        <w:ind w:left="264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aiueoFullWidth"/>
      <w:lvlText w:val="(%8)"/>
      <w:lvlJc w:val="left"/>
      <w:pPr>
        <w:ind w:left="39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7553B"/>
    <w:multiLevelType w:val="hybridMultilevel"/>
    <w:tmpl w:val="0CCE863E"/>
    <w:lvl w:ilvl="0" w:tplc="1930947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18681048">
    <w:abstractNumId w:val="0"/>
  </w:num>
  <w:num w:numId="2" w16cid:durableId="29109254">
    <w:abstractNumId w:val="12"/>
  </w:num>
  <w:num w:numId="3" w16cid:durableId="1728411922">
    <w:abstractNumId w:val="3"/>
  </w:num>
  <w:num w:numId="4" w16cid:durableId="1638754926">
    <w:abstractNumId w:val="6"/>
  </w:num>
  <w:num w:numId="5" w16cid:durableId="775170686">
    <w:abstractNumId w:val="2"/>
  </w:num>
  <w:num w:numId="6" w16cid:durableId="366027430">
    <w:abstractNumId w:val="4"/>
  </w:num>
  <w:num w:numId="7" w16cid:durableId="547030552">
    <w:abstractNumId w:val="10"/>
  </w:num>
  <w:num w:numId="8" w16cid:durableId="1520271053">
    <w:abstractNumId w:val="19"/>
  </w:num>
  <w:num w:numId="9" w16cid:durableId="597102164">
    <w:abstractNumId w:val="11"/>
  </w:num>
  <w:num w:numId="10" w16cid:durableId="1079257631">
    <w:abstractNumId w:val="16"/>
  </w:num>
  <w:num w:numId="11" w16cid:durableId="952515417">
    <w:abstractNumId w:val="8"/>
  </w:num>
  <w:num w:numId="12" w16cid:durableId="1795513602">
    <w:abstractNumId w:val="14"/>
  </w:num>
  <w:num w:numId="13" w16cid:durableId="720175365">
    <w:abstractNumId w:val="15"/>
  </w:num>
  <w:num w:numId="14" w16cid:durableId="250089766">
    <w:abstractNumId w:val="18"/>
  </w:num>
  <w:num w:numId="15" w16cid:durableId="2076508396">
    <w:abstractNumId w:val="9"/>
  </w:num>
  <w:num w:numId="16" w16cid:durableId="609314388">
    <w:abstractNumId w:val="15"/>
  </w:num>
  <w:num w:numId="17" w16cid:durableId="1564412029">
    <w:abstractNumId w:val="1"/>
  </w:num>
  <w:num w:numId="18" w16cid:durableId="1223366799">
    <w:abstractNumId w:val="0"/>
  </w:num>
  <w:num w:numId="19" w16cid:durableId="524711574">
    <w:abstractNumId w:val="0"/>
  </w:num>
  <w:num w:numId="20" w16cid:durableId="1162161693">
    <w:abstractNumId w:val="5"/>
  </w:num>
  <w:num w:numId="21" w16cid:durableId="1959605594">
    <w:abstractNumId w:val="17"/>
  </w:num>
  <w:num w:numId="22" w16cid:durableId="1986815669">
    <w:abstractNumId w:val="13"/>
  </w:num>
  <w:num w:numId="23" w16cid:durableId="196588703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1CF3"/>
    <w:rsid w:val="00012CD6"/>
    <w:rsid w:val="00013A3E"/>
    <w:rsid w:val="000148FE"/>
    <w:rsid w:val="000149CA"/>
    <w:rsid w:val="00014D3C"/>
    <w:rsid w:val="0001576E"/>
    <w:rsid w:val="00015D15"/>
    <w:rsid w:val="00015E77"/>
    <w:rsid w:val="00016E66"/>
    <w:rsid w:val="00020107"/>
    <w:rsid w:val="000203DC"/>
    <w:rsid w:val="0002068F"/>
    <w:rsid w:val="00021D50"/>
    <w:rsid w:val="000223D9"/>
    <w:rsid w:val="00023231"/>
    <w:rsid w:val="000240DA"/>
    <w:rsid w:val="00024B4B"/>
    <w:rsid w:val="00024E84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7A8"/>
    <w:rsid w:val="00040963"/>
    <w:rsid w:val="000422E2"/>
    <w:rsid w:val="00042528"/>
    <w:rsid w:val="00042F22"/>
    <w:rsid w:val="00043479"/>
    <w:rsid w:val="00043A3D"/>
    <w:rsid w:val="00043C5C"/>
    <w:rsid w:val="0004413E"/>
    <w:rsid w:val="000444EF"/>
    <w:rsid w:val="00044541"/>
    <w:rsid w:val="00045068"/>
    <w:rsid w:val="00045A25"/>
    <w:rsid w:val="000460BB"/>
    <w:rsid w:val="00046743"/>
    <w:rsid w:val="000507A3"/>
    <w:rsid w:val="00051070"/>
    <w:rsid w:val="0005140D"/>
    <w:rsid w:val="00052A07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3C0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C5A"/>
    <w:rsid w:val="00076F59"/>
    <w:rsid w:val="00077007"/>
    <w:rsid w:val="00077BFD"/>
    <w:rsid w:val="00077E5F"/>
    <w:rsid w:val="0008036A"/>
    <w:rsid w:val="00080640"/>
    <w:rsid w:val="00080B1B"/>
    <w:rsid w:val="00081AE6"/>
    <w:rsid w:val="00081C99"/>
    <w:rsid w:val="000839F7"/>
    <w:rsid w:val="00084C63"/>
    <w:rsid w:val="00084E64"/>
    <w:rsid w:val="000855EB"/>
    <w:rsid w:val="00085B52"/>
    <w:rsid w:val="00085E25"/>
    <w:rsid w:val="000866F2"/>
    <w:rsid w:val="0008686B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0C6"/>
    <w:rsid w:val="000A488C"/>
    <w:rsid w:val="000A56F2"/>
    <w:rsid w:val="000A69D3"/>
    <w:rsid w:val="000A6DCA"/>
    <w:rsid w:val="000A712A"/>
    <w:rsid w:val="000B1153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839"/>
    <w:rsid w:val="000D3FD1"/>
    <w:rsid w:val="000D4797"/>
    <w:rsid w:val="000D4BD7"/>
    <w:rsid w:val="000D67B4"/>
    <w:rsid w:val="000E018D"/>
    <w:rsid w:val="000E0527"/>
    <w:rsid w:val="000E07E8"/>
    <w:rsid w:val="000E16FA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197F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5D35"/>
    <w:rsid w:val="00116765"/>
    <w:rsid w:val="00116C40"/>
    <w:rsid w:val="00116E3B"/>
    <w:rsid w:val="00117F7E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5D1F"/>
    <w:rsid w:val="00146073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6BE"/>
    <w:rsid w:val="001659C1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3E7D"/>
    <w:rsid w:val="00175CE6"/>
    <w:rsid w:val="00176A65"/>
    <w:rsid w:val="00176B0B"/>
    <w:rsid w:val="001772CC"/>
    <w:rsid w:val="00180120"/>
    <w:rsid w:val="001804DB"/>
    <w:rsid w:val="00180AAC"/>
    <w:rsid w:val="0018143F"/>
    <w:rsid w:val="00182AC3"/>
    <w:rsid w:val="00183C22"/>
    <w:rsid w:val="00184A75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2E1A"/>
    <w:rsid w:val="0019341A"/>
    <w:rsid w:val="001936DB"/>
    <w:rsid w:val="00193C64"/>
    <w:rsid w:val="00194D6B"/>
    <w:rsid w:val="00195401"/>
    <w:rsid w:val="00195914"/>
    <w:rsid w:val="00195E60"/>
    <w:rsid w:val="001960B4"/>
    <w:rsid w:val="001975EA"/>
    <w:rsid w:val="00197B70"/>
    <w:rsid w:val="00197DF9"/>
    <w:rsid w:val="00197E05"/>
    <w:rsid w:val="001A0948"/>
    <w:rsid w:val="001A11EB"/>
    <w:rsid w:val="001A13A5"/>
    <w:rsid w:val="001A14AB"/>
    <w:rsid w:val="001A17DA"/>
    <w:rsid w:val="001A1917"/>
    <w:rsid w:val="001A1987"/>
    <w:rsid w:val="001A2489"/>
    <w:rsid w:val="001A2564"/>
    <w:rsid w:val="001A5476"/>
    <w:rsid w:val="001A5E26"/>
    <w:rsid w:val="001A6173"/>
    <w:rsid w:val="001A622D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05F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4454"/>
    <w:rsid w:val="001C5BD2"/>
    <w:rsid w:val="001C7541"/>
    <w:rsid w:val="001C77B8"/>
    <w:rsid w:val="001D179D"/>
    <w:rsid w:val="001D214F"/>
    <w:rsid w:val="001D2810"/>
    <w:rsid w:val="001D3412"/>
    <w:rsid w:val="001D41D9"/>
    <w:rsid w:val="001D41DC"/>
    <w:rsid w:val="001D44CA"/>
    <w:rsid w:val="001D45AE"/>
    <w:rsid w:val="001D4A27"/>
    <w:rsid w:val="001D51BA"/>
    <w:rsid w:val="001D5365"/>
    <w:rsid w:val="001D5E43"/>
    <w:rsid w:val="001D6217"/>
    <w:rsid w:val="001D6342"/>
    <w:rsid w:val="001D6D53"/>
    <w:rsid w:val="001E1805"/>
    <w:rsid w:val="001E231F"/>
    <w:rsid w:val="001E283B"/>
    <w:rsid w:val="001E38D9"/>
    <w:rsid w:val="001E4A3A"/>
    <w:rsid w:val="001E58E2"/>
    <w:rsid w:val="001E7AD0"/>
    <w:rsid w:val="001E7AED"/>
    <w:rsid w:val="001E7B16"/>
    <w:rsid w:val="001F0CCF"/>
    <w:rsid w:val="001F179C"/>
    <w:rsid w:val="001F1A53"/>
    <w:rsid w:val="001F2D36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3DA"/>
    <w:rsid w:val="00200490"/>
    <w:rsid w:val="00200866"/>
    <w:rsid w:val="002008ED"/>
    <w:rsid w:val="00200F95"/>
    <w:rsid w:val="0020113D"/>
    <w:rsid w:val="002011F1"/>
    <w:rsid w:val="002018D7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1D4A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1EF1"/>
    <w:rsid w:val="00231FA0"/>
    <w:rsid w:val="00232D07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0E"/>
    <w:rsid w:val="002469A7"/>
    <w:rsid w:val="0024779A"/>
    <w:rsid w:val="00250009"/>
    <w:rsid w:val="002500C8"/>
    <w:rsid w:val="002515AE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09F0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1EC"/>
    <w:rsid w:val="00295382"/>
    <w:rsid w:val="00296227"/>
    <w:rsid w:val="0029663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BFE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6AD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1BB8"/>
    <w:rsid w:val="002C2E1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0F9D"/>
    <w:rsid w:val="002D1035"/>
    <w:rsid w:val="002D269B"/>
    <w:rsid w:val="002D30C7"/>
    <w:rsid w:val="002D34B2"/>
    <w:rsid w:val="002D36C3"/>
    <w:rsid w:val="002D3825"/>
    <w:rsid w:val="002D410F"/>
    <w:rsid w:val="002D440F"/>
    <w:rsid w:val="002D485A"/>
    <w:rsid w:val="002D5BE9"/>
    <w:rsid w:val="002D6AED"/>
    <w:rsid w:val="002D733F"/>
    <w:rsid w:val="002D7637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98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08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0D30"/>
    <w:rsid w:val="003310F8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3DE"/>
    <w:rsid w:val="003665DE"/>
    <w:rsid w:val="00366962"/>
    <w:rsid w:val="00366F7F"/>
    <w:rsid w:val="00367788"/>
    <w:rsid w:val="00367D05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93D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083"/>
    <w:rsid w:val="00390339"/>
    <w:rsid w:val="0039038E"/>
    <w:rsid w:val="00390C29"/>
    <w:rsid w:val="00392011"/>
    <w:rsid w:val="00392421"/>
    <w:rsid w:val="0039259B"/>
    <w:rsid w:val="0039290A"/>
    <w:rsid w:val="003939FF"/>
    <w:rsid w:val="003942D0"/>
    <w:rsid w:val="00394B36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4A2A"/>
    <w:rsid w:val="003B509E"/>
    <w:rsid w:val="003B6BA2"/>
    <w:rsid w:val="003B7FE5"/>
    <w:rsid w:val="003C039B"/>
    <w:rsid w:val="003C05A6"/>
    <w:rsid w:val="003C079D"/>
    <w:rsid w:val="003C11C8"/>
    <w:rsid w:val="003C19DA"/>
    <w:rsid w:val="003C1E5C"/>
    <w:rsid w:val="003C21E2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92A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3FF"/>
    <w:rsid w:val="004316AB"/>
    <w:rsid w:val="00431707"/>
    <w:rsid w:val="00431A2C"/>
    <w:rsid w:val="00431BE1"/>
    <w:rsid w:val="0043209E"/>
    <w:rsid w:val="00432756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25A8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02F"/>
    <w:rsid w:val="00451585"/>
    <w:rsid w:val="004517AA"/>
    <w:rsid w:val="0045243A"/>
    <w:rsid w:val="0045244F"/>
    <w:rsid w:val="00452961"/>
    <w:rsid w:val="00452CAC"/>
    <w:rsid w:val="004530B4"/>
    <w:rsid w:val="004531A5"/>
    <w:rsid w:val="004545B6"/>
    <w:rsid w:val="00456589"/>
    <w:rsid w:val="00457565"/>
    <w:rsid w:val="00457B71"/>
    <w:rsid w:val="00460ED3"/>
    <w:rsid w:val="00461DF8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370"/>
    <w:rsid w:val="00490DE1"/>
    <w:rsid w:val="00490FB0"/>
    <w:rsid w:val="004914F8"/>
    <w:rsid w:val="00491A64"/>
    <w:rsid w:val="00492BC5"/>
    <w:rsid w:val="0049423E"/>
    <w:rsid w:val="004964F1"/>
    <w:rsid w:val="0049698D"/>
    <w:rsid w:val="00496ABA"/>
    <w:rsid w:val="00497503"/>
    <w:rsid w:val="004A052F"/>
    <w:rsid w:val="004A0FE2"/>
    <w:rsid w:val="004A11D7"/>
    <w:rsid w:val="004A16BC"/>
    <w:rsid w:val="004A1BB2"/>
    <w:rsid w:val="004A2B94"/>
    <w:rsid w:val="004A2E6B"/>
    <w:rsid w:val="004A3D72"/>
    <w:rsid w:val="004A413F"/>
    <w:rsid w:val="004A64FA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2A30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E30"/>
    <w:rsid w:val="004D15E3"/>
    <w:rsid w:val="004D1DAC"/>
    <w:rsid w:val="004D1E7F"/>
    <w:rsid w:val="004D1F5A"/>
    <w:rsid w:val="004D22F6"/>
    <w:rsid w:val="004D2D4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694A"/>
    <w:rsid w:val="004F6FF1"/>
    <w:rsid w:val="004F731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4F3A"/>
    <w:rsid w:val="00505110"/>
    <w:rsid w:val="00506061"/>
    <w:rsid w:val="00506557"/>
    <w:rsid w:val="0050677A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4F59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0C6"/>
    <w:rsid w:val="0053330B"/>
    <w:rsid w:val="0053371E"/>
    <w:rsid w:val="00533836"/>
    <w:rsid w:val="00534B28"/>
    <w:rsid w:val="00534B59"/>
    <w:rsid w:val="00534BB0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38D"/>
    <w:rsid w:val="00546970"/>
    <w:rsid w:val="00546DF2"/>
    <w:rsid w:val="00546F49"/>
    <w:rsid w:val="00547F8B"/>
    <w:rsid w:val="00550938"/>
    <w:rsid w:val="00552585"/>
    <w:rsid w:val="00552B85"/>
    <w:rsid w:val="0055316E"/>
    <w:rsid w:val="00554E19"/>
    <w:rsid w:val="00555455"/>
    <w:rsid w:val="0055680F"/>
    <w:rsid w:val="005574E6"/>
    <w:rsid w:val="00560F4B"/>
    <w:rsid w:val="0056121F"/>
    <w:rsid w:val="0056176B"/>
    <w:rsid w:val="00564793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72F"/>
    <w:rsid w:val="00574AA9"/>
    <w:rsid w:val="0057536E"/>
    <w:rsid w:val="00576239"/>
    <w:rsid w:val="005762A2"/>
    <w:rsid w:val="0057664C"/>
    <w:rsid w:val="00577CAD"/>
    <w:rsid w:val="005800FD"/>
    <w:rsid w:val="00581FBC"/>
    <w:rsid w:val="00582809"/>
    <w:rsid w:val="00582CB2"/>
    <w:rsid w:val="00583F87"/>
    <w:rsid w:val="00584309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7A3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3196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3F89"/>
    <w:rsid w:val="005B43C4"/>
    <w:rsid w:val="005B44FC"/>
    <w:rsid w:val="005B4AF7"/>
    <w:rsid w:val="005B50DB"/>
    <w:rsid w:val="005B51BD"/>
    <w:rsid w:val="005B626F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40"/>
    <w:rsid w:val="006047B3"/>
    <w:rsid w:val="00604F14"/>
    <w:rsid w:val="00605419"/>
    <w:rsid w:val="00606A65"/>
    <w:rsid w:val="00611B83"/>
    <w:rsid w:val="00612A50"/>
    <w:rsid w:val="00613257"/>
    <w:rsid w:val="0061342C"/>
    <w:rsid w:val="00613667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20A71"/>
    <w:rsid w:val="00620D80"/>
    <w:rsid w:val="00621B40"/>
    <w:rsid w:val="00621E1C"/>
    <w:rsid w:val="006231F5"/>
    <w:rsid w:val="00623355"/>
    <w:rsid w:val="006234A6"/>
    <w:rsid w:val="00623A29"/>
    <w:rsid w:val="00623CD0"/>
    <w:rsid w:val="00624CB4"/>
    <w:rsid w:val="00625128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7F"/>
    <w:rsid w:val="00637CB9"/>
    <w:rsid w:val="0064085F"/>
    <w:rsid w:val="006409E8"/>
    <w:rsid w:val="0064127A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4D0C"/>
    <w:rsid w:val="0064624E"/>
    <w:rsid w:val="00650811"/>
    <w:rsid w:val="00650AB9"/>
    <w:rsid w:val="006511BC"/>
    <w:rsid w:val="00651429"/>
    <w:rsid w:val="0065285C"/>
    <w:rsid w:val="006536C1"/>
    <w:rsid w:val="00654EF1"/>
    <w:rsid w:val="00655252"/>
    <w:rsid w:val="00655733"/>
    <w:rsid w:val="00655ACD"/>
    <w:rsid w:val="00656A92"/>
    <w:rsid w:val="00656A99"/>
    <w:rsid w:val="00656DDE"/>
    <w:rsid w:val="00657DE9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6468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40A"/>
    <w:rsid w:val="006817C9"/>
    <w:rsid w:val="00682BE2"/>
    <w:rsid w:val="00683E3F"/>
    <w:rsid w:val="00683ECE"/>
    <w:rsid w:val="00684AEE"/>
    <w:rsid w:val="00684C20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403"/>
    <w:rsid w:val="00696949"/>
    <w:rsid w:val="00696D95"/>
    <w:rsid w:val="00696E6B"/>
    <w:rsid w:val="00697052"/>
    <w:rsid w:val="00697F96"/>
    <w:rsid w:val="006A0285"/>
    <w:rsid w:val="006A3FFA"/>
    <w:rsid w:val="006A3FFD"/>
    <w:rsid w:val="006A4584"/>
    <w:rsid w:val="006A46FB"/>
    <w:rsid w:val="006A5E28"/>
    <w:rsid w:val="006A6283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6BC"/>
    <w:rsid w:val="006B6787"/>
    <w:rsid w:val="006B6DBB"/>
    <w:rsid w:val="006B7666"/>
    <w:rsid w:val="006C03B8"/>
    <w:rsid w:val="006C04FC"/>
    <w:rsid w:val="006C0AD8"/>
    <w:rsid w:val="006C1DB4"/>
    <w:rsid w:val="006C22F4"/>
    <w:rsid w:val="006C27C7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31DA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575"/>
    <w:rsid w:val="006E3F65"/>
    <w:rsid w:val="006E43EE"/>
    <w:rsid w:val="006E48C1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65C"/>
    <w:rsid w:val="006F7A3D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C4F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A6E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B06"/>
    <w:rsid w:val="00733355"/>
    <w:rsid w:val="007335C4"/>
    <w:rsid w:val="00733F84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2A41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6EB"/>
    <w:rsid w:val="00763EE6"/>
    <w:rsid w:val="00764DE2"/>
    <w:rsid w:val="00765281"/>
    <w:rsid w:val="00766209"/>
    <w:rsid w:val="00766BAD"/>
    <w:rsid w:val="00767672"/>
    <w:rsid w:val="007679D8"/>
    <w:rsid w:val="00767BDD"/>
    <w:rsid w:val="00771706"/>
    <w:rsid w:val="00771B71"/>
    <w:rsid w:val="007721D3"/>
    <w:rsid w:val="0077248D"/>
    <w:rsid w:val="0077256A"/>
    <w:rsid w:val="00772906"/>
    <w:rsid w:val="00772F7E"/>
    <w:rsid w:val="007732CE"/>
    <w:rsid w:val="0077331D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1E7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643B"/>
    <w:rsid w:val="0078701F"/>
    <w:rsid w:val="007878D1"/>
    <w:rsid w:val="00787BD3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198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7B"/>
    <w:rsid w:val="007B7EC7"/>
    <w:rsid w:val="007C0389"/>
    <w:rsid w:val="007C05DD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5DA"/>
    <w:rsid w:val="007D5901"/>
    <w:rsid w:val="007D7266"/>
    <w:rsid w:val="007D7526"/>
    <w:rsid w:val="007D755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2CED"/>
    <w:rsid w:val="007F3D18"/>
    <w:rsid w:val="007F427F"/>
    <w:rsid w:val="007F4749"/>
    <w:rsid w:val="007F4E3D"/>
    <w:rsid w:val="007F5BAF"/>
    <w:rsid w:val="007F63B3"/>
    <w:rsid w:val="007F7230"/>
    <w:rsid w:val="007F7B25"/>
    <w:rsid w:val="00800956"/>
    <w:rsid w:val="0080294E"/>
    <w:rsid w:val="008038BD"/>
    <w:rsid w:val="00803FAE"/>
    <w:rsid w:val="008040CE"/>
    <w:rsid w:val="0080473F"/>
    <w:rsid w:val="00804843"/>
    <w:rsid w:val="0080517A"/>
    <w:rsid w:val="0080550B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5EB5"/>
    <w:rsid w:val="008362D1"/>
    <w:rsid w:val="008376AC"/>
    <w:rsid w:val="00837FF8"/>
    <w:rsid w:val="00840847"/>
    <w:rsid w:val="008412EA"/>
    <w:rsid w:val="00841F5B"/>
    <w:rsid w:val="008444E8"/>
    <w:rsid w:val="00844723"/>
    <w:rsid w:val="00844748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47FD3"/>
    <w:rsid w:val="0085058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51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96B4D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40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379DC"/>
    <w:rsid w:val="0094001A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7A6"/>
    <w:rsid w:val="00954D11"/>
    <w:rsid w:val="00955865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4B66"/>
    <w:rsid w:val="0096554B"/>
    <w:rsid w:val="0096584A"/>
    <w:rsid w:val="00967990"/>
    <w:rsid w:val="00970097"/>
    <w:rsid w:val="009704C6"/>
    <w:rsid w:val="00971626"/>
    <w:rsid w:val="00971A59"/>
    <w:rsid w:val="00971F08"/>
    <w:rsid w:val="0097306B"/>
    <w:rsid w:val="00973E9D"/>
    <w:rsid w:val="009748E0"/>
    <w:rsid w:val="009758DD"/>
    <w:rsid w:val="0097603D"/>
    <w:rsid w:val="00976949"/>
    <w:rsid w:val="00980477"/>
    <w:rsid w:val="00980F86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67C0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14D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327"/>
    <w:rsid w:val="009B4DF4"/>
    <w:rsid w:val="009B5261"/>
    <w:rsid w:val="009B55A4"/>
    <w:rsid w:val="009B564E"/>
    <w:rsid w:val="009B59EE"/>
    <w:rsid w:val="009B6261"/>
    <w:rsid w:val="009B6B64"/>
    <w:rsid w:val="009B73C7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D03A8"/>
    <w:rsid w:val="009D09EC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3016"/>
    <w:rsid w:val="009E35DB"/>
    <w:rsid w:val="009E3D8F"/>
    <w:rsid w:val="009E41A5"/>
    <w:rsid w:val="009E43E9"/>
    <w:rsid w:val="009E47A3"/>
    <w:rsid w:val="009E4CDD"/>
    <w:rsid w:val="009E6B71"/>
    <w:rsid w:val="009E75A7"/>
    <w:rsid w:val="009E785C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6C21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109A1"/>
    <w:rsid w:val="00A10ABB"/>
    <w:rsid w:val="00A10F9E"/>
    <w:rsid w:val="00A123C0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20"/>
    <w:rsid w:val="00A34161"/>
    <w:rsid w:val="00A34219"/>
    <w:rsid w:val="00A342C6"/>
    <w:rsid w:val="00A3448A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5339"/>
    <w:rsid w:val="00A562F8"/>
    <w:rsid w:val="00A563A0"/>
    <w:rsid w:val="00A568DF"/>
    <w:rsid w:val="00A56CCB"/>
    <w:rsid w:val="00A57F52"/>
    <w:rsid w:val="00A60786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8780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2A6E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013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18A5"/>
    <w:rsid w:val="00AC29DA"/>
    <w:rsid w:val="00AC2ECD"/>
    <w:rsid w:val="00AC3119"/>
    <w:rsid w:val="00AC40EB"/>
    <w:rsid w:val="00AC498D"/>
    <w:rsid w:val="00AC49B5"/>
    <w:rsid w:val="00AC49FB"/>
    <w:rsid w:val="00AC4D27"/>
    <w:rsid w:val="00AC502A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5E5"/>
    <w:rsid w:val="00AD4A5A"/>
    <w:rsid w:val="00AD59B2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6AC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3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4A85"/>
    <w:rsid w:val="00B154CD"/>
    <w:rsid w:val="00B157F9"/>
    <w:rsid w:val="00B16463"/>
    <w:rsid w:val="00B1653D"/>
    <w:rsid w:val="00B16918"/>
    <w:rsid w:val="00B16B4C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471B9"/>
    <w:rsid w:val="00B52E5B"/>
    <w:rsid w:val="00B5336F"/>
    <w:rsid w:val="00B536D4"/>
    <w:rsid w:val="00B54340"/>
    <w:rsid w:val="00B57B0B"/>
    <w:rsid w:val="00B6036B"/>
    <w:rsid w:val="00B61138"/>
    <w:rsid w:val="00B61834"/>
    <w:rsid w:val="00B6253B"/>
    <w:rsid w:val="00B62DDF"/>
    <w:rsid w:val="00B6329B"/>
    <w:rsid w:val="00B63A04"/>
    <w:rsid w:val="00B63F52"/>
    <w:rsid w:val="00B6408C"/>
    <w:rsid w:val="00B64CBD"/>
    <w:rsid w:val="00B650D6"/>
    <w:rsid w:val="00B653FE"/>
    <w:rsid w:val="00B65587"/>
    <w:rsid w:val="00B65D0A"/>
    <w:rsid w:val="00B65F02"/>
    <w:rsid w:val="00B664C7"/>
    <w:rsid w:val="00B66605"/>
    <w:rsid w:val="00B7069A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6540"/>
    <w:rsid w:val="00B77769"/>
    <w:rsid w:val="00B804B0"/>
    <w:rsid w:val="00B81A6C"/>
    <w:rsid w:val="00B840BE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5B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3CE"/>
    <w:rsid w:val="00BD7A90"/>
    <w:rsid w:val="00BE01AD"/>
    <w:rsid w:val="00BE0B2C"/>
    <w:rsid w:val="00BE1024"/>
    <w:rsid w:val="00BE1234"/>
    <w:rsid w:val="00BE12E2"/>
    <w:rsid w:val="00BE2FA6"/>
    <w:rsid w:val="00BE333F"/>
    <w:rsid w:val="00BE34FC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6C06"/>
    <w:rsid w:val="00BF74C7"/>
    <w:rsid w:val="00C006E0"/>
    <w:rsid w:val="00C009E4"/>
    <w:rsid w:val="00C00CBE"/>
    <w:rsid w:val="00C015F1"/>
    <w:rsid w:val="00C01F33"/>
    <w:rsid w:val="00C02032"/>
    <w:rsid w:val="00C02583"/>
    <w:rsid w:val="00C02CC6"/>
    <w:rsid w:val="00C040F7"/>
    <w:rsid w:val="00C044AB"/>
    <w:rsid w:val="00C044DB"/>
    <w:rsid w:val="00C04B66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0E7"/>
    <w:rsid w:val="00C12107"/>
    <w:rsid w:val="00C124D8"/>
    <w:rsid w:val="00C1250E"/>
    <w:rsid w:val="00C12E64"/>
    <w:rsid w:val="00C143C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124"/>
    <w:rsid w:val="00C20A8A"/>
    <w:rsid w:val="00C21232"/>
    <w:rsid w:val="00C213B3"/>
    <w:rsid w:val="00C21534"/>
    <w:rsid w:val="00C224E3"/>
    <w:rsid w:val="00C225D7"/>
    <w:rsid w:val="00C22A90"/>
    <w:rsid w:val="00C22D57"/>
    <w:rsid w:val="00C22ED2"/>
    <w:rsid w:val="00C23145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2E61"/>
    <w:rsid w:val="00C431FC"/>
    <w:rsid w:val="00C45066"/>
    <w:rsid w:val="00C47623"/>
    <w:rsid w:val="00C4795B"/>
    <w:rsid w:val="00C50227"/>
    <w:rsid w:val="00C5119D"/>
    <w:rsid w:val="00C516E0"/>
    <w:rsid w:val="00C52A6F"/>
    <w:rsid w:val="00C53FBF"/>
    <w:rsid w:val="00C54294"/>
    <w:rsid w:val="00C54995"/>
    <w:rsid w:val="00C54D41"/>
    <w:rsid w:val="00C554CF"/>
    <w:rsid w:val="00C55D4E"/>
    <w:rsid w:val="00C568AE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77DCE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5B1F"/>
    <w:rsid w:val="00C860AA"/>
    <w:rsid w:val="00C8682D"/>
    <w:rsid w:val="00C9027A"/>
    <w:rsid w:val="00C9028C"/>
    <w:rsid w:val="00C90417"/>
    <w:rsid w:val="00C9068E"/>
    <w:rsid w:val="00C90E42"/>
    <w:rsid w:val="00C91029"/>
    <w:rsid w:val="00C918CB"/>
    <w:rsid w:val="00C91B51"/>
    <w:rsid w:val="00C91FF9"/>
    <w:rsid w:val="00C9302A"/>
    <w:rsid w:val="00C9324F"/>
    <w:rsid w:val="00C93C4B"/>
    <w:rsid w:val="00C9426C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4D5"/>
    <w:rsid w:val="00CA4BBD"/>
    <w:rsid w:val="00CA5609"/>
    <w:rsid w:val="00CA5A73"/>
    <w:rsid w:val="00CA5BF8"/>
    <w:rsid w:val="00CB00AD"/>
    <w:rsid w:val="00CB0740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628A"/>
    <w:rsid w:val="00CC67EB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2030"/>
    <w:rsid w:val="00CE2A63"/>
    <w:rsid w:val="00CE2C2F"/>
    <w:rsid w:val="00CE2DE8"/>
    <w:rsid w:val="00CE4AD2"/>
    <w:rsid w:val="00CE4EBA"/>
    <w:rsid w:val="00CE50EE"/>
    <w:rsid w:val="00CE5398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3EA2"/>
    <w:rsid w:val="00CF460E"/>
    <w:rsid w:val="00CF4C4F"/>
    <w:rsid w:val="00CF565C"/>
    <w:rsid w:val="00CF5B3D"/>
    <w:rsid w:val="00CF625B"/>
    <w:rsid w:val="00CF62D0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49B"/>
    <w:rsid w:val="00D036C6"/>
    <w:rsid w:val="00D04BB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617"/>
    <w:rsid w:val="00D21845"/>
    <w:rsid w:val="00D21E3C"/>
    <w:rsid w:val="00D2232E"/>
    <w:rsid w:val="00D22C68"/>
    <w:rsid w:val="00D22DC5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3575"/>
    <w:rsid w:val="00D34123"/>
    <w:rsid w:val="00D3412C"/>
    <w:rsid w:val="00D34253"/>
    <w:rsid w:val="00D349E6"/>
    <w:rsid w:val="00D34B14"/>
    <w:rsid w:val="00D34DFB"/>
    <w:rsid w:val="00D35637"/>
    <w:rsid w:val="00D35C75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049"/>
    <w:rsid w:val="00D42942"/>
    <w:rsid w:val="00D4318F"/>
    <w:rsid w:val="00D438BF"/>
    <w:rsid w:val="00D43B5C"/>
    <w:rsid w:val="00D43E89"/>
    <w:rsid w:val="00D440F8"/>
    <w:rsid w:val="00D46D01"/>
    <w:rsid w:val="00D47E03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595"/>
    <w:rsid w:val="00D63714"/>
    <w:rsid w:val="00D640DA"/>
    <w:rsid w:val="00D652B5"/>
    <w:rsid w:val="00D65796"/>
    <w:rsid w:val="00D65CF6"/>
    <w:rsid w:val="00D65F70"/>
    <w:rsid w:val="00D66155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90F"/>
    <w:rsid w:val="00D77B1D"/>
    <w:rsid w:val="00D77B31"/>
    <w:rsid w:val="00D8021F"/>
    <w:rsid w:val="00D80383"/>
    <w:rsid w:val="00D80768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6C6"/>
    <w:rsid w:val="00D87C13"/>
    <w:rsid w:val="00D90275"/>
    <w:rsid w:val="00D91663"/>
    <w:rsid w:val="00D9196D"/>
    <w:rsid w:val="00D91F2B"/>
    <w:rsid w:val="00D92982"/>
    <w:rsid w:val="00D93A32"/>
    <w:rsid w:val="00D93B70"/>
    <w:rsid w:val="00D9453C"/>
    <w:rsid w:val="00D949C2"/>
    <w:rsid w:val="00D95CEE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6221"/>
    <w:rsid w:val="00DA75F8"/>
    <w:rsid w:val="00DA7D5F"/>
    <w:rsid w:val="00DB0A9F"/>
    <w:rsid w:val="00DB0F06"/>
    <w:rsid w:val="00DB1346"/>
    <w:rsid w:val="00DB1BD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2FA5"/>
    <w:rsid w:val="00DD4673"/>
    <w:rsid w:val="00DD4F80"/>
    <w:rsid w:val="00DD5895"/>
    <w:rsid w:val="00DD6132"/>
    <w:rsid w:val="00DD61F3"/>
    <w:rsid w:val="00DD6451"/>
    <w:rsid w:val="00DD648F"/>
    <w:rsid w:val="00DE0A79"/>
    <w:rsid w:val="00DE11A8"/>
    <w:rsid w:val="00DE14CF"/>
    <w:rsid w:val="00DE1C64"/>
    <w:rsid w:val="00DE2179"/>
    <w:rsid w:val="00DE3626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2F1"/>
    <w:rsid w:val="00DF37A0"/>
    <w:rsid w:val="00DF3E99"/>
    <w:rsid w:val="00DF445E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29B"/>
    <w:rsid w:val="00E3014D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61DF"/>
    <w:rsid w:val="00E57532"/>
    <w:rsid w:val="00E57565"/>
    <w:rsid w:val="00E5777F"/>
    <w:rsid w:val="00E577A3"/>
    <w:rsid w:val="00E57BCB"/>
    <w:rsid w:val="00E61D41"/>
    <w:rsid w:val="00E63838"/>
    <w:rsid w:val="00E64434"/>
    <w:rsid w:val="00E646AE"/>
    <w:rsid w:val="00E65421"/>
    <w:rsid w:val="00E65B68"/>
    <w:rsid w:val="00E65C24"/>
    <w:rsid w:val="00E6645E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4C2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827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35"/>
    <w:rsid w:val="00EA6ED4"/>
    <w:rsid w:val="00EA743A"/>
    <w:rsid w:val="00EA7A41"/>
    <w:rsid w:val="00EB077B"/>
    <w:rsid w:val="00EB1D21"/>
    <w:rsid w:val="00EB2442"/>
    <w:rsid w:val="00EB399E"/>
    <w:rsid w:val="00EB4EA2"/>
    <w:rsid w:val="00EB50BE"/>
    <w:rsid w:val="00EB52F8"/>
    <w:rsid w:val="00EB5ACA"/>
    <w:rsid w:val="00EB71EA"/>
    <w:rsid w:val="00EB7BFD"/>
    <w:rsid w:val="00EC08EA"/>
    <w:rsid w:val="00EC0ED5"/>
    <w:rsid w:val="00EC17B7"/>
    <w:rsid w:val="00EC27C6"/>
    <w:rsid w:val="00EC29A7"/>
    <w:rsid w:val="00EC2F7B"/>
    <w:rsid w:val="00EC326A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3D1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14ED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134"/>
    <w:rsid w:val="00F243D8"/>
    <w:rsid w:val="00F24426"/>
    <w:rsid w:val="00F25C10"/>
    <w:rsid w:val="00F260E2"/>
    <w:rsid w:val="00F2770B"/>
    <w:rsid w:val="00F2794A"/>
    <w:rsid w:val="00F30099"/>
    <w:rsid w:val="00F30450"/>
    <w:rsid w:val="00F30828"/>
    <w:rsid w:val="00F313D6"/>
    <w:rsid w:val="00F31A49"/>
    <w:rsid w:val="00F32D13"/>
    <w:rsid w:val="00F337FB"/>
    <w:rsid w:val="00F34567"/>
    <w:rsid w:val="00F345DC"/>
    <w:rsid w:val="00F34638"/>
    <w:rsid w:val="00F3530A"/>
    <w:rsid w:val="00F361FF"/>
    <w:rsid w:val="00F36DD6"/>
    <w:rsid w:val="00F400E4"/>
    <w:rsid w:val="00F40DA3"/>
    <w:rsid w:val="00F40F0C"/>
    <w:rsid w:val="00F42E71"/>
    <w:rsid w:val="00F43835"/>
    <w:rsid w:val="00F44B7A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5D54"/>
    <w:rsid w:val="00F67EBF"/>
    <w:rsid w:val="00F67F36"/>
    <w:rsid w:val="00F67F53"/>
    <w:rsid w:val="00F703BE"/>
    <w:rsid w:val="00F70F6A"/>
    <w:rsid w:val="00F7125E"/>
    <w:rsid w:val="00F717A9"/>
    <w:rsid w:val="00F719D1"/>
    <w:rsid w:val="00F71F69"/>
    <w:rsid w:val="00F72AFA"/>
    <w:rsid w:val="00F72B72"/>
    <w:rsid w:val="00F72B7D"/>
    <w:rsid w:val="00F72CEC"/>
    <w:rsid w:val="00F72F54"/>
    <w:rsid w:val="00F73B45"/>
    <w:rsid w:val="00F740D9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37A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D10"/>
    <w:rsid w:val="00FC6636"/>
    <w:rsid w:val="00FC7429"/>
    <w:rsid w:val="00FD060E"/>
    <w:rsid w:val="00FD06EC"/>
    <w:rsid w:val="00FD07F6"/>
    <w:rsid w:val="00FD0845"/>
    <w:rsid w:val="00FD1BE3"/>
    <w:rsid w:val="00FD1EC8"/>
    <w:rsid w:val="00FD47ED"/>
    <w:rsid w:val="00FD4C23"/>
    <w:rsid w:val="00FD5AB9"/>
    <w:rsid w:val="00FD70E1"/>
    <w:rsid w:val="00FD74DB"/>
    <w:rsid w:val="00FD7660"/>
    <w:rsid w:val="00FD7CC3"/>
    <w:rsid w:val="00FE0655"/>
    <w:rsid w:val="00FE08D3"/>
    <w:rsid w:val="00FE0D1D"/>
    <w:rsid w:val="00FE1925"/>
    <w:rsid w:val="00FE2365"/>
    <w:rsid w:val="00FE252B"/>
    <w:rsid w:val="00FE2A05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982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DA62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502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09975-2FD4-497F-9232-B6FB9D5CF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4</Pages>
  <Words>1260</Words>
  <Characters>7184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NEC</vt:lpstr>
      <vt:lpstr>NEC</vt:lpstr>
      <vt:lpstr>OPPO</vt:lpstr>
    </vt:vector>
  </TitlesOfParts>
  <Company/>
  <LinksUpToDate>false</LinksUpToDate>
  <CharactersWithSpaces>8428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123</cp:revision>
  <cp:lastPrinted>2008-01-31T16:09:00Z</cp:lastPrinted>
  <dcterms:created xsi:type="dcterms:W3CDTF">2023-09-19T02:32:00Z</dcterms:created>
  <dcterms:modified xsi:type="dcterms:W3CDTF">2023-09-25T10:27:00Z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